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4" w:rsidRPr="00F358FF" w:rsidRDefault="00FB1B2C" w:rsidP="00EA0F94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2C" w:rsidRDefault="00FB1B2C" w:rsidP="00FB1B2C">
      <w:pPr>
        <w:rPr>
          <w:b/>
          <w:color w:val="002B52"/>
          <w:sz w:val="40"/>
          <w:szCs w:val="48"/>
        </w:rPr>
      </w:pPr>
      <w:r w:rsidRPr="00FB1B2C">
        <w:rPr>
          <w:b/>
          <w:color w:val="002B52"/>
          <w:sz w:val="40"/>
          <w:szCs w:val="48"/>
        </w:rPr>
        <w:t>Project 1.1.3 STEM Investigations Grading Rubric</w:t>
      </w:r>
    </w:p>
    <w:p w:rsidR="00FB1B2C" w:rsidRPr="00FB1B2C" w:rsidRDefault="00FB1B2C" w:rsidP="00FB1B2C">
      <w:pPr>
        <w:rPr>
          <w:rFonts w:cs="Arial"/>
          <w:sz w:val="28"/>
          <w:szCs w:val="16"/>
        </w:rPr>
      </w:pPr>
    </w:p>
    <w:p w:rsidR="001C6586" w:rsidRPr="00FB1B2C" w:rsidRDefault="001C6586" w:rsidP="001C6586">
      <w:pPr>
        <w:rPr>
          <w:rFonts w:cs="Arial"/>
          <w:sz w:val="1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1087"/>
        <w:gridCol w:w="1890"/>
        <w:gridCol w:w="1890"/>
        <w:gridCol w:w="1890"/>
        <w:gridCol w:w="1890"/>
        <w:gridCol w:w="1890"/>
        <w:gridCol w:w="1009"/>
      </w:tblGrid>
      <w:tr w:rsidR="00350C03" w:rsidTr="008F026B">
        <w:tc>
          <w:tcPr>
            <w:tcW w:w="846" w:type="pct"/>
          </w:tcPr>
          <w:p w:rsidR="00350C03" w:rsidRDefault="00350C03" w:rsidP="00681675">
            <w:pPr>
              <w:pStyle w:val="RubricHeadings"/>
            </w:pPr>
            <w:r>
              <w:t>Elements</w:t>
            </w:r>
          </w:p>
        </w:tc>
        <w:tc>
          <w:tcPr>
            <w:tcW w:w="391" w:type="pct"/>
          </w:tcPr>
          <w:p w:rsidR="00350C03" w:rsidRDefault="00350C03" w:rsidP="00681675">
            <w:pPr>
              <w:pStyle w:val="RubricHeadings"/>
            </w:pPr>
            <w:r>
              <w:t>Weight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5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4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3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2 Points</w:t>
            </w:r>
          </w:p>
        </w:tc>
        <w:tc>
          <w:tcPr>
            <w:tcW w:w="680" w:type="pct"/>
          </w:tcPr>
          <w:p w:rsidR="00350C03" w:rsidRDefault="00350C03" w:rsidP="00681675">
            <w:pPr>
              <w:pStyle w:val="RubricHeadings"/>
            </w:pPr>
            <w:r>
              <w:t>1-0 Points</w:t>
            </w:r>
          </w:p>
        </w:tc>
        <w:tc>
          <w:tcPr>
            <w:tcW w:w="363" w:type="pct"/>
          </w:tcPr>
          <w:p w:rsidR="00350C03" w:rsidRDefault="00350C03" w:rsidP="00681675">
            <w:pPr>
              <w:pStyle w:val="RubricHeadings"/>
            </w:pPr>
            <w:r>
              <w:t>Total</w:t>
            </w:r>
          </w:p>
        </w:tc>
      </w:tr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t>Content</w:t>
            </w:r>
          </w:p>
        </w:tc>
        <w:tc>
          <w:tcPr>
            <w:tcW w:w="391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information included is accurate and completely addresses each component of the assigned topic or research question.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information included adequately addresses each component of the assigned topic or research question.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information included inadequately addresses the assigned topic or research question. The information included is sometimes inaccurate.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 xml:space="preserve">The information included does not address the assigned topic or research. </w:t>
            </w:r>
          </w:p>
        </w:tc>
        <w:tc>
          <w:tcPr>
            <w:tcW w:w="680" w:type="pct"/>
          </w:tcPr>
          <w:p w:rsidR="00753F0F" w:rsidRPr="008F026B" w:rsidRDefault="00753F0F" w:rsidP="00681675">
            <w:pPr>
              <w:rPr>
                <w:rFonts w:cs="Arial"/>
                <w:sz w:val="20"/>
                <w:szCs w:val="20"/>
              </w:rPr>
            </w:pPr>
            <w:r w:rsidRPr="008F026B">
              <w:rPr>
                <w:rFonts w:cs="Arial"/>
                <w:sz w:val="20"/>
                <w:szCs w:val="20"/>
              </w:rPr>
              <w:t>There is no evidence of accurate content information.</w:t>
            </w:r>
          </w:p>
        </w:tc>
        <w:tc>
          <w:tcPr>
            <w:tcW w:w="363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</w:tr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t>Organization</w:t>
            </w:r>
          </w:p>
        </w:tc>
        <w:tc>
          <w:tcPr>
            <w:tcW w:w="391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content has been organized using the appropriate method. The required information is easy to locate within the report.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content has been mostly organized using a logical sequence, but some flaws exist. The required information is generally easy to locate within the report.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 xml:space="preserve">The report content has been organized using a somewhat logical sequence. The presentation is sometimes confusing. 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content is disorganized. The required information is difficult to locate within the report.</w:t>
            </w:r>
          </w:p>
        </w:tc>
        <w:tc>
          <w:tcPr>
            <w:tcW w:w="680" w:type="pct"/>
          </w:tcPr>
          <w:p w:rsidR="00753F0F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report includes little to no evidence of organization.</w:t>
            </w:r>
          </w:p>
        </w:tc>
        <w:tc>
          <w:tcPr>
            <w:tcW w:w="363" w:type="pct"/>
          </w:tcPr>
          <w:p w:rsidR="00753F0F" w:rsidRPr="008F026B" w:rsidRDefault="00753F0F" w:rsidP="00350C03">
            <w:pPr>
              <w:rPr>
                <w:sz w:val="20"/>
                <w:szCs w:val="20"/>
              </w:rPr>
            </w:pPr>
          </w:p>
        </w:tc>
      </w:tr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t>Delivery</w:t>
            </w:r>
          </w:p>
        </w:tc>
        <w:tc>
          <w:tcPr>
            <w:tcW w:w="391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W w:w="680" w:type="pct"/>
          </w:tcPr>
          <w:p w:rsidR="00753F0F" w:rsidRPr="003C1675" w:rsidRDefault="00753F0F" w:rsidP="00681675">
            <w:pPr>
              <w:rPr>
                <w:rStyle w:val="RubricEntries10pt0"/>
              </w:rPr>
            </w:pPr>
            <w:r>
              <w:rPr>
                <w:rStyle w:val="RubricEntries10pt0"/>
              </w:rPr>
              <w:t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W w:w="680" w:type="pct"/>
          </w:tcPr>
          <w:p w:rsidR="00753F0F" w:rsidRPr="008F026B" w:rsidRDefault="00753F0F" w:rsidP="00681675">
            <w:pPr>
              <w:rPr>
                <w:rFonts w:cs="Arial"/>
                <w:sz w:val="20"/>
                <w:szCs w:val="20"/>
              </w:rPr>
            </w:pPr>
            <w:r w:rsidRPr="008F026B">
              <w:rPr>
                <w:rFonts w:cs="Arial"/>
                <w:sz w:val="20"/>
                <w:szCs w:val="20"/>
              </w:rPr>
              <w:t>The presenter does not effectively deliver the necessary information.</w:t>
            </w:r>
          </w:p>
        </w:tc>
        <w:tc>
          <w:tcPr>
            <w:tcW w:w="363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</w:tr>
    </w:tbl>
    <w:p w:rsidR="00FB1B2C" w:rsidRDefault="00FB1B2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0"/>
        <w:gridCol w:w="1087"/>
        <w:gridCol w:w="1890"/>
        <w:gridCol w:w="1890"/>
        <w:gridCol w:w="1890"/>
        <w:gridCol w:w="1890"/>
        <w:gridCol w:w="1890"/>
        <w:gridCol w:w="1009"/>
      </w:tblGrid>
      <w:tr w:rsidR="00753F0F" w:rsidRPr="00E91C35" w:rsidTr="008F026B">
        <w:tc>
          <w:tcPr>
            <w:tcW w:w="846" w:type="pct"/>
            <w:vAlign w:val="center"/>
          </w:tcPr>
          <w:p w:rsidR="00753F0F" w:rsidRPr="008F026B" w:rsidRDefault="00753F0F" w:rsidP="008F026B">
            <w:pPr>
              <w:jc w:val="center"/>
              <w:rPr>
                <w:rFonts w:cs="Arial"/>
                <w:b/>
                <w:bCs/>
              </w:rPr>
            </w:pPr>
            <w:r w:rsidRPr="008F026B">
              <w:rPr>
                <w:rFonts w:cs="Arial"/>
                <w:b/>
                <w:bCs/>
              </w:rPr>
              <w:lastRenderedPageBreak/>
              <w:t>Cooperation</w:t>
            </w:r>
          </w:p>
        </w:tc>
        <w:tc>
          <w:tcPr>
            <w:tcW w:w="391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t xml:space="preserve">The student consistently listens to all team members, respects varying opinions, communicates ideas and opinions effectively, and engages in compromise. 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t>The student generally listens to team members, respects varying opinions, communicates ideas and opinions effectively, and engages in compromise.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t>The student does not always effectively listen to team members or show respect for varying opinions. The student does not always communicate ideas and opinions or engage in compromise.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t>The student does not listen to other team members, does not show respect for varying opinions, and does not effectively communicate ideas and opinions or engage in compromise.</w:t>
            </w:r>
          </w:p>
        </w:tc>
        <w:tc>
          <w:tcPr>
            <w:tcW w:w="680" w:type="pct"/>
          </w:tcPr>
          <w:p w:rsidR="00753F0F" w:rsidRPr="008F026B" w:rsidRDefault="00753F0F" w:rsidP="00753F0F">
            <w:pPr>
              <w:rPr>
                <w:rStyle w:val="RubricEntries10pt0"/>
                <w:szCs w:val="20"/>
              </w:rPr>
            </w:pPr>
            <w:r w:rsidRPr="008F026B">
              <w:rPr>
                <w:rStyle w:val="RubricEntries10pt0"/>
                <w:szCs w:val="20"/>
              </w:rPr>
              <w:t>The student shows little to no evidence of communication or cooperation.</w:t>
            </w:r>
          </w:p>
        </w:tc>
        <w:tc>
          <w:tcPr>
            <w:tcW w:w="363" w:type="pct"/>
          </w:tcPr>
          <w:p w:rsidR="00753F0F" w:rsidRPr="008F026B" w:rsidRDefault="00753F0F" w:rsidP="00753F0F">
            <w:pPr>
              <w:rPr>
                <w:sz w:val="20"/>
                <w:szCs w:val="20"/>
              </w:rPr>
            </w:pPr>
          </w:p>
        </w:tc>
      </w:tr>
    </w:tbl>
    <w:p w:rsidR="0074582F" w:rsidRPr="0074582F" w:rsidRDefault="0074582F" w:rsidP="001C6586"/>
    <w:sectPr w:rsidR="0074582F" w:rsidRPr="0074582F" w:rsidSect="001C6586">
      <w:headerReference w:type="even" r:id="rId8"/>
      <w:footerReference w:type="default" r:id="rId9"/>
      <w:pgSz w:w="15840" w:h="12240" w:orient="landscape" w:code="1"/>
      <w:pgMar w:top="36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7E" w:rsidRDefault="004A787E">
      <w:r>
        <w:separator/>
      </w:r>
    </w:p>
    <w:p w:rsidR="004A787E" w:rsidRDefault="004A787E"/>
    <w:p w:rsidR="004A787E" w:rsidRDefault="004A787E"/>
  </w:endnote>
  <w:endnote w:type="continuationSeparator" w:id="0">
    <w:p w:rsidR="004A787E" w:rsidRDefault="004A787E">
      <w:r>
        <w:continuationSeparator/>
      </w:r>
    </w:p>
    <w:p w:rsidR="004A787E" w:rsidRDefault="004A787E"/>
    <w:p w:rsidR="004A787E" w:rsidRDefault="004A78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F8" w:rsidRDefault="00DF01F8" w:rsidP="00DF01F8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FB1B2C" w:rsidP="00DF01F8">
    <w:pPr>
      <w:pStyle w:val="Footer"/>
    </w:pPr>
    <w:r w:rsidRPr="00C331B7">
      <w:rPr>
        <w:rFonts w:cs="Arial"/>
        <w:szCs w:val="20"/>
      </w:rPr>
      <w:t xml:space="preserve">PLTW Gateway </w:t>
    </w:r>
    <w:r w:rsidRPr="00C331B7">
      <w:rPr>
        <w:rFonts w:cs="Arial"/>
      </w:rPr>
      <w:t>– Introduction</w:t>
    </w:r>
    <w:r w:rsidRPr="00C331B7">
      <w:t xml:space="preserve"> </w:t>
    </w:r>
    <w:r w:rsidR="00C966DD">
      <w:t>Project 1.1.3</w:t>
    </w:r>
    <w:r w:rsidR="00DF01F8">
      <w:t xml:space="preserve"> </w:t>
    </w:r>
    <w:r w:rsidR="007D3568">
      <w:t>STEM</w:t>
    </w:r>
    <w:r w:rsidR="00C966DD">
      <w:t xml:space="preserve"> </w:t>
    </w:r>
    <w:r w:rsidR="00DF01F8">
      <w:t>Investigations</w:t>
    </w:r>
    <w:r w:rsidR="00C966DD">
      <w:t xml:space="preserve"> Grading Rubric</w:t>
    </w:r>
    <w:r w:rsidR="002866F7">
      <w:t xml:space="preserve"> </w:t>
    </w:r>
    <w:r w:rsidR="002866F7" w:rsidRPr="00DA546C">
      <w:t xml:space="preserve">– Page </w:t>
    </w:r>
    <w:r w:rsidR="00FC2CCE">
      <w:fldChar w:fldCharType="begin"/>
    </w:r>
    <w:r w:rsidR="002866F7" w:rsidRPr="00DA546C">
      <w:instrText xml:space="preserve"> PAGE </w:instrText>
    </w:r>
    <w:r w:rsidR="00FC2CCE">
      <w:fldChar w:fldCharType="separate"/>
    </w:r>
    <w:r w:rsidR="00D70D58">
      <w:rPr>
        <w:noProof/>
      </w:rPr>
      <w:t>2</w:t>
    </w:r>
    <w:r w:rsidR="00FC2CC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7E" w:rsidRDefault="004A787E">
      <w:r>
        <w:separator/>
      </w:r>
    </w:p>
    <w:p w:rsidR="004A787E" w:rsidRDefault="004A787E"/>
    <w:p w:rsidR="004A787E" w:rsidRDefault="004A787E"/>
  </w:footnote>
  <w:footnote w:type="continuationSeparator" w:id="0">
    <w:p w:rsidR="004A787E" w:rsidRDefault="004A787E">
      <w:r>
        <w:continuationSeparator/>
      </w:r>
    </w:p>
    <w:p w:rsidR="004A787E" w:rsidRDefault="004A787E"/>
    <w:p w:rsidR="004A787E" w:rsidRDefault="004A78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89" w:rsidRDefault="00000789"/>
  <w:p w:rsidR="00000789" w:rsidRDefault="00000789"/>
  <w:p w:rsidR="00000789" w:rsidRDefault="00000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E21"/>
    <w:rsid w:val="0000623E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4277"/>
    <w:rsid w:val="0008482A"/>
    <w:rsid w:val="00086307"/>
    <w:rsid w:val="00093E87"/>
    <w:rsid w:val="000B394E"/>
    <w:rsid w:val="000B6392"/>
    <w:rsid w:val="000C050B"/>
    <w:rsid w:val="000C2D0C"/>
    <w:rsid w:val="000D0819"/>
    <w:rsid w:val="000D664D"/>
    <w:rsid w:val="000E4903"/>
    <w:rsid w:val="000E7D0C"/>
    <w:rsid w:val="00100EE1"/>
    <w:rsid w:val="00102C57"/>
    <w:rsid w:val="001077E3"/>
    <w:rsid w:val="00114CE5"/>
    <w:rsid w:val="00115D40"/>
    <w:rsid w:val="001165C8"/>
    <w:rsid w:val="0012438D"/>
    <w:rsid w:val="0013198A"/>
    <w:rsid w:val="00141C43"/>
    <w:rsid w:val="0014471F"/>
    <w:rsid w:val="001561AA"/>
    <w:rsid w:val="0016715E"/>
    <w:rsid w:val="00173174"/>
    <w:rsid w:val="0017545E"/>
    <w:rsid w:val="00175EB9"/>
    <w:rsid w:val="00184643"/>
    <w:rsid w:val="00186354"/>
    <w:rsid w:val="0019344C"/>
    <w:rsid w:val="00193E61"/>
    <w:rsid w:val="00196FD5"/>
    <w:rsid w:val="00197928"/>
    <w:rsid w:val="001A48D2"/>
    <w:rsid w:val="001A6573"/>
    <w:rsid w:val="001B1FA9"/>
    <w:rsid w:val="001C0049"/>
    <w:rsid w:val="001C0CBF"/>
    <w:rsid w:val="001C6033"/>
    <w:rsid w:val="001C6586"/>
    <w:rsid w:val="001D4156"/>
    <w:rsid w:val="001D73CA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46F"/>
    <w:rsid w:val="00245CA9"/>
    <w:rsid w:val="00250BAA"/>
    <w:rsid w:val="0025145B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0C03"/>
    <w:rsid w:val="00351688"/>
    <w:rsid w:val="00353C05"/>
    <w:rsid w:val="003559F4"/>
    <w:rsid w:val="0037006C"/>
    <w:rsid w:val="00373C1D"/>
    <w:rsid w:val="00374E1C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87448"/>
    <w:rsid w:val="004914B0"/>
    <w:rsid w:val="004A34F1"/>
    <w:rsid w:val="004A4262"/>
    <w:rsid w:val="004A787E"/>
    <w:rsid w:val="004B115B"/>
    <w:rsid w:val="004C17D6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84D44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6128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1670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1675"/>
    <w:rsid w:val="006853D5"/>
    <w:rsid w:val="00687294"/>
    <w:rsid w:val="00687BBC"/>
    <w:rsid w:val="00691627"/>
    <w:rsid w:val="006920FC"/>
    <w:rsid w:val="006942E1"/>
    <w:rsid w:val="00694BC5"/>
    <w:rsid w:val="006A1F1D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3F0F"/>
    <w:rsid w:val="0075405A"/>
    <w:rsid w:val="0075497D"/>
    <w:rsid w:val="00755055"/>
    <w:rsid w:val="00765232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3568"/>
    <w:rsid w:val="007D5C82"/>
    <w:rsid w:val="007D7140"/>
    <w:rsid w:val="007D74C0"/>
    <w:rsid w:val="007E0188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4D2C"/>
    <w:rsid w:val="00846FC3"/>
    <w:rsid w:val="008575A9"/>
    <w:rsid w:val="00871D3F"/>
    <w:rsid w:val="00882224"/>
    <w:rsid w:val="008908B3"/>
    <w:rsid w:val="008926D1"/>
    <w:rsid w:val="0089306C"/>
    <w:rsid w:val="00894A97"/>
    <w:rsid w:val="008B2BAD"/>
    <w:rsid w:val="008B33DF"/>
    <w:rsid w:val="008C15FA"/>
    <w:rsid w:val="008C4222"/>
    <w:rsid w:val="008C7ADD"/>
    <w:rsid w:val="008D415D"/>
    <w:rsid w:val="008E065B"/>
    <w:rsid w:val="008E46B3"/>
    <w:rsid w:val="008E5926"/>
    <w:rsid w:val="008F026B"/>
    <w:rsid w:val="008F3936"/>
    <w:rsid w:val="00901F94"/>
    <w:rsid w:val="00907AF2"/>
    <w:rsid w:val="00907D0E"/>
    <w:rsid w:val="00913E1C"/>
    <w:rsid w:val="00914135"/>
    <w:rsid w:val="00916370"/>
    <w:rsid w:val="00917804"/>
    <w:rsid w:val="00924517"/>
    <w:rsid w:val="0092773B"/>
    <w:rsid w:val="009364BC"/>
    <w:rsid w:val="00952616"/>
    <w:rsid w:val="00956049"/>
    <w:rsid w:val="00964052"/>
    <w:rsid w:val="00976002"/>
    <w:rsid w:val="009812BA"/>
    <w:rsid w:val="0098172C"/>
    <w:rsid w:val="009936B4"/>
    <w:rsid w:val="00993AE7"/>
    <w:rsid w:val="00993E89"/>
    <w:rsid w:val="009A10D7"/>
    <w:rsid w:val="009A48F8"/>
    <w:rsid w:val="009B0417"/>
    <w:rsid w:val="009B38EB"/>
    <w:rsid w:val="009B4FC6"/>
    <w:rsid w:val="009C199F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12384"/>
    <w:rsid w:val="00A1633C"/>
    <w:rsid w:val="00A17D75"/>
    <w:rsid w:val="00A2156B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6F91"/>
    <w:rsid w:val="00A87FA2"/>
    <w:rsid w:val="00A949F7"/>
    <w:rsid w:val="00AA1942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C7151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258DA"/>
    <w:rsid w:val="00C3281B"/>
    <w:rsid w:val="00C42D31"/>
    <w:rsid w:val="00C45047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66DD"/>
    <w:rsid w:val="00CA2AD1"/>
    <w:rsid w:val="00CA7BC8"/>
    <w:rsid w:val="00CA7C60"/>
    <w:rsid w:val="00CD252C"/>
    <w:rsid w:val="00CE122F"/>
    <w:rsid w:val="00CE17AE"/>
    <w:rsid w:val="00CE2381"/>
    <w:rsid w:val="00CE2A2C"/>
    <w:rsid w:val="00CE4D14"/>
    <w:rsid w:val="00CF2419"/>
    <w:rsid w:val="00CF7EC0"/>
    <w:rsid w:val="00D06490"/>
    <w:rsid w:val="00D11A07"/>
    <w:rsid w:val="00D17F15"/>
    <w:rsid w:val="00D246E5"/>
    <w:rsid w:val="00D300CB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0D58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C6934"/>
    <w:rsid w:val="00DD5C9A"/>
    <w:rsid w:val="00DE19EA"/>
    <w:rsid w:val="00DE2906"/>
    <w:rsid w:val="00DE5119"/>
    <w:rsid w:val="00DF01F8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435C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0F94"/>
    <w:rsid w:val="00EA2402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6F3B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1B2C"/>
    <w:rsid w:val="00FB3066"/>
    <w:rsid w:val="00FB4115"/>
    <w:rsid w:val="00FB7BBB"/>
    <w:rsid w:val="00FC2CCE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9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A1F1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A1F1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rubrictitles">
    <w:name w:val="rubrictitles"/>
    <w:basedOn w:val="Normal"/>
    <w:rsid w:val="001C6586"/>
    <w:rPr>
      <w:rFonts w:cs="Arial"/>
      <w:b/>
      <w:bCs/>
    </w:rPr>
  </w:style>
  <w:style w:type="paragraph" w:styleId="BalloonText">
    <w:name w:val="Balloon Text"/>
    <w:basedOn w:val="Normal"/>
    <w:semiHidden/>
    <w:rsid w:val="006A1F1D"/>
    <w:rPr>
      <w:rFonts w:ascii="Tahoma" w:hAnsi="Tahoma" w:cs="Tahoma"/>
      <w:sz w:val="16"/>
      <w:szCs w:val="16"/>
    </w:rPr>
  </w:style>
  <w:style w:type="character" w:customStyle="1" w:styleId="rubricentries10pt">
    <w:name w:val="rubricentries10pt"/>
    <w:rsid w:val="001C6586"/>
    <w:rPr>
      <w:rFonts w:ascii="Arial" w:hAnsi="Arial" w:cs="Arial" w:hint="default"/>
    </w:rPr>
  </w:style>
  <w:style w:type="paragraph" w:customStyle="1" w:styleId="RubricHeadings">
    <w:name w:val="Rubric Headings"/>
    <w:basedOn w:val="Normal"/>
    <w:rsid w:val="00350C03"/>
    <w:pPr>
      <w:jc w:val="center"/>
    </w:pPr>
    <w:rPr>
      <w:b/>
      <w:bCs/>
      <w:szCs w:val="20"/>
    </w:rPr>
  </w:style>
  <w:style w:type="paragraph" w:styleId="Caption">
    <w:name w:val="caption"/>
    <w:basedOn w:val="Normal"/>
    <w:next w:val="Normal"/>
    <w:qFormat/>
    <w:rsid w:val="006A1F1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RubricEntries10pt0">
    <w:name w:val="Rubric Entries 10 pt"/>
    <w:rsid w:val="00350C03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6A1F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1F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RubricTitles0">
    <w:name w:val="Rubric Titles"/>
    <w:basedOn w:val="Normal"/>
    <w:rsid w:val="00350C03"/>
    <w:rPr>
      <w:b/>
      <w:bCs/>
      <w:szCs w:val="20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left">
    <w:name w:val="Picture left"/>
    <w:basedOn w:val="Picture"/>
    <w:rsid w:val="00EA0F94"/>
    <w:pPr>
      <w:jc w:val="left"/>
    </w:pPr>
  </w:style>
  <w:style w:type="character" w:customStyle="1" w:styleId="FooterChar">
    <w:name w:val="Footer Char"/>
    <w:link w:val="Footer"/>
    <w:rsid w:val="00DF01F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9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A1F1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6A1F1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rubrictitles">
    <w:name w:val="rubrictitles"/>
    <w:basedOn w:val="Normal"/>
    <w:rsid w:val="001C6586"/>
    <w:rPr>
      <w:rFonts w:cs="Arial"/>
      <w:b/>
      <w:bCs/>
    </w:rPr>
  </w:style>
  <w:style w:type="paragraph" w:styleId="BalloonText">
    <w:name w:val="Balloon Text"/>
    <w:basedOn w:val="Normal"/>
    <w:semiHidden/>
    <w:rsid w:val="006A1F1D"/>
    <w:rPr>
      <w:rFonts w:ascii="Tahoma" w:hAnsi="Tahoma" w:cs="Tahoma"/>
      <w:sz w:val="16"/>
      <w:szCs w:val="16"/>
    </w:rPr>
  </w:style>
  <w:style w:type="character" w:customStyle="1" w:styleId="rubricentries10pt">
    <w:name w:val="rubricentries10pt"/>
    <w:rsid w:val="001C6586"/>
    <w:rPr>
      <w:rFonts w:ascii="Arial" w:hAnsi="Arial" w:cs="Arial" w:hint="default"/>
    </w:rPr>
  </w:style>
  <w:style w:type="paragraph" w:customStyle="1" w:styleId="RubricHeadings">
    <w:name w:val="Rubric Headings"/>
    <w:basedOn w:val="Normal"/>
    <w:rsid w:val="00350C03"/>
    <w:pPr>
      <w:jc w:val="center"/>
    </w:pPr>
    <w:rPr>
      <w:b/>
      <w:bCs/>
      <w:szCs w:val="20"/>
    </w:rPr>
  </w:style>
  <w:style w:type="paragraph" w:styleId="Caption">
    <w:name w:val="caption"/>
    <w:basedOn w:val="Normal"/>
    <w:next w:val="Normal"/>
    <w:qFormat/>
    <w:rsid w:val="006A1F1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RubricEntries10pt0">
    <w:name w:val="Rubric Entries 10 pt"/>
    <w:rsid w:val="00350C03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6A1F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A1F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RubricTitles0">
    <w:name w:val="Rubric Titles"/>
    <w:basedOn w:val="Normal"/>
    <w:rsid w:val="00350C03"/>
    <w:rPr>
      <w:b/>
      <w:bCs/>
      <w:szCs w:val="20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tureleft">
    <w:name w:val="Picture left"/>
    <w:basedOn w:val="Picture"/>
    <w:rsid w:val="00EA0F94"/>
    <w:pPr>
      <w:jc w:val="left"/>
    </w:pPr>
  </w:style>
  <w:style w:type="character" w:customStyle="1" w:styleId="FooterChar">
    <w:name w:val="Footer Char"/>
    <w:link w:val="Footer"/>
    <w:rsid w:val="00DF01F8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2</Pages>
  <Words>403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Research Grading Rubric</vt:lpstr>
    </vt:vector>
  </TitlesOfParts>
  <Company>Project Lead the Way, Inc.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Research Grading Rubric</dc:title>
  <dc:subject>GTT -Unit 1 - Lesson 1.1 - What is Engineering</dc:subject>
  <dc:creator>GTT Revision Team</dc:creator>
  <cp:lastModifiedBy>hill.storm</cp:lastModifiedBy>
  <cp:revision>2</cp:revision>
  <cp:lastPrinted>2008-09-11T18:03:00Z</cp:lastPrinted>
  <dcterms:created xsi:type="dcterms:W3CDTF">2016-02-10T20:21:00Z</dcterms:created>
  <dcterms:modified xsi:type="dcterms:W3CDTF">2016-02-10T20:21:00Z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