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1D" w:rsidRDefault="00F569BA" w:rsidP="00F569BA">
      <w:pPr>
        <w:pStyle w:val="PictureCentered"/>
        <w:jc w:val="right"/>
      </w:pPr>
      <w:r>
        <w:rPr>
          <w:noProof/>
        </w:rPr>
        <w:drawing>
          <wp:inline distT="0" distB="0" distL="0" distR="0">
            <wp:extent cx="2257425" cy="457200"/>
            <wp:effectExtent l="0" t="0" r="9525" b="0"/>
            <wp:docPr id="1" name="Picture 1"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p>
    <w:p w:rsidR="00F569BA" w:rsidRPr="00F569BA" w:rsidRDefault="0030254D" w:rsidP="00F569BA">
      <w:pPr>
        <w:pStyle w:val="PictureCentered"/>
        <w:jc w:val="left"/>
        <w:rPr>
          <w:b/>
          <w:color w:val="002060"/>
          <w:sz w:val="40"/>
          <w:szCs w:val="40"/>
        </w:rPr>
      </w:pPr>
      <w:r>
        <w:rPr>
          <w:b/>
          <w:color w:val="002060"/>
          <w:sz w:val="40"/>
          <w:szCs w:val="40"/>
        </w:rPr>
        <w:t>Activity 1.3.1</w:t>
      </w:r>
      <w:bookmarkStart w:id="0" w:name="_GoBack"/>
      <w:bookmarkEnd w:id="0"/>
      <w:r w:rsidR="00F569BA" w:rsidRPr="00F569BA">
        <w:rPr>
          <w:b/>
          <w:color w:val="002060"/>
          <w:sz w:val="40"/>
          <w:szCs w:val="40"/>
        </w:rPr>
        <w:t xml:space="preserve"> History of Measurement</w:t>
      </w:r>
    </w:p>
    <w:p w:rsidR="00767CA2" w:rsidRPr="006C371D" w:rsidRDefault="00767CA2" w:rsidP="006C4560">
      <w:pPr>
        <w:rPr>
          <w:sz w:val="16"/>
          <w:szCs w:val="16"/>
        </w:rPr>
      </w:pPr>
    </w:p>
    <w:p w:rsidR="00767CA2" w:rsidRPr="00F569BA" w:rsidRDefault="006D3CC3" w:rsidP="006C4560">
      <w:pPr>
        <w:pStyle w:val="ActivitySection"/>
        <w:rPr>
          <w:sz w:val="28"/>
          <w:szCs w:val="28"/>
        </w:rPr>
      </w:pPr>
      <w:r w:rsidRPr="00F569BA">
        <w:rPr>
          <w:sz w:val="28"/>
          <w:szCs w:val="28"/>
        </w:rPr>
        <w:t>Introduction</w:t>
      </w:r>
    </w:p>
    <w:p w:rsidR="00860EF4" w:rsidRDefault="00FA733F" w:rsidP="009C7875">
      <w:pPr>
        <w:pStyle w:val="ActivityBody"/>
      </w:pPr>
      <w:r>
        <w:t>Before humans created a standardized system of measurement</w:t>
      </w:r>
      <w:r w:rsidR="00DD7390">
        <w:t>,</w:t>
      </w:r>
      <w:r>
        <w:t xml:space="preserve"> many cultures used local customs for measuring objects. The English at one time used grains of barley as their </w:t>
      </w:r>
      <w:r w:rsidR="009C7875">
        <w:t>standard for measurement! What do you think could be a problem with this</w:t>
      </w:r>
      <w:r w:rsidR="00DD7390">
        <w:t xml:space="preserve"> system</w:t>
      </w:r>
      <w:r w:rsidR="009C7875">
        <w:t>? All grains of barley are not the same</w:t>
      </w:r>
      <w:r w:rsidR="00DD7390">
        <w:t>,</w:t>
      </w:r>
      <w:r w:rsidR="009C7875">
        <w:t xml:space="preserve"> so this system is not at all accurate.</w:t>
      </w:r>
    </w:p>
    <w:p w:rsidR="009C7875" w:rsidRDefault="009C7875" w:rsidP="009C7875">
      <w:pPr>
        <w:pStyle w:val="ActivityBody"/>
      </w:pPr>
    </w:p>
    <w:p w:rsidR="00572A54" w:rsidRPr="009C7875" w:rsidRDefault="00572A54" w:rsidP="009C7875">
      <w:pPr>
        <w:pStyle w:val="ActivityBody"/>
      </w:pPr>
      <w:r w:rsidRPr="009C7875">
        <w:t>Early measurement was a conglomeration of irregular, nonstandard units.</w:t>
      </w:r>
    </w:p>
    <w:p w:rsidR="00572A54" w:rsidRPr="00BA6A51" w:rsidRDefault="00572A54" w:rsidP="009C7875">
      <w:pPr>
        <w:pStyle w:val="Activitybullet"/>
      </w:pPr>
      <w:r>
        <w:t xml:space="preserve">A </w:t>
      </w:r>
      <w:r w:rsidRPr="00B02E4E">
        <w:rPr>
          <w:b/>
        </w:rPr>
        <w:t>cubit</w:t>
      </w:r>
      <w:r>
        <w:t>, used by the Egyptians to build the pyramids, is the measure from the tip of your middle finger to the tip of your elbow.</w:t>
      </w:r>
    </w:p>
    <w:p w:rsidR="00572A54" w:rsidRPr="00BA6A51" w:rsidRDefault="00572A54" w:rsidP="009C7875">
      <w:pPr>
        <w:pStyle w:val="Activitybullet"/>
      </w:pPr>
      <w:r>
        <w:t xml:space="preserve">The </w:t>
      </w:r>
      <w:r w:rsidRPr="00B02E4E">
        <w:rPr>
          <w:b/>
        </w:rPr>
        <w:t>fathom</w:t>
      </w:r>
      <w:r>
        <w:t xml:space="preserve"> is the measure from fingertip to fingertip when your arms are stretch</w:t>
      </w:r>
      <w:r w:rsidR="00DD7390">
        <w:t>ed</w:t>
      </w:r>
      <w:r>
        <w:t xml:space="preserve"> sideways as far as the</w:t>
      </w:r>
      <w:r w:rsidR="00DD7390">
        <w:t>y</w:t>
      </w:r>
      <w:r>
        <w:t xml:space="preserve"> can go.</w:t>
      </w:r>
    </w:p>
    <w:p w:rsidR="00572A54" w:rsidRPr="00BA6A51" w:rsidRDefault="00572A54" w:rsidP="009C7875">
      <w:pPr>
        <w:pStyle w:val="Activitybullet"/>
      </w:pPr>
      <w:r>
        <w:t xml:space="preserve">The </w:t>
      </w:r>
      <w:r w:rsidRPr="00B02E4E">
        <w:rPr>
          <w:b/>
        </w:rPr>
        <w:t>hand</w:t>
      </w:r>
      <w:r>
        <w:t>/</w:t>
      </w:r>
      <w:r w:rsidRPr="00B02E4E">
        <w:rPr>
          <w:b/>
        </w:rPr>
        <w:t>span</w:t>
      </w:r>
      <w:r>
        <w:t xml:space="preserve"> is the measure from the tip of your pinky to the tip of your thumb when your hand is stretched out. You still hear people talk about horses as being so many hands high.</w:t>
      </w:r>
    </w:p>
    <w:p w:rsidR="00572A54" w:rsidRDefault="00572A54" w:rsidP="009C7875">
      <w:pPr>
        <w:pStyle w:val="Activitybullet"/>
      </w:pPr>
      <w:r>
        <w:t xml:space="preserve">The </w:t>
      </w:r>
      <w:r w:rsidRPr="00B02E4E">
        <w:rPr>
          <w:b/>
        </w:rPr>
        <w:t>pace</w:t>
      </w:r>
      <w:r>
        <w:t xml:space="preserve"> (two steps: one-step is a </w:t>
      </w:r>
      <w:r w:rsidRPr="00B02E4E">
        <w:rPr>
          <w:b/>
        </w:rPr>
        <w:t>stride</w:t>
      </w:r>
      <w:r>
        <w:t>) was used by the Romans to describe the rate of movement of their soldiers.</w:t>
      </w:r>
    </w:p>
    <w:p w:rsidR="006C33F6" w:rsidRPr="00BA6A51" w:rsidRDefault="006C33F6" w:rsidP="009C7875">
      <w:pPr>
        <w:pStyle w:val="Activitybullet"/>
      </w:pPr>
      <w:r>
        <w:t xml:space="preserve">A </w:t>
      </w:r>
      <w:r w:rsidRPr="006C33F6">
        <w:rPr>
          <w:b/>
        </w:rPr>
        <w:t>foot</w:t>
      </w:r>
      <w:r>
        <w:t xml:space="preserve"> was determined by the length of a person’s foot.</w:t>
      </w:r>
    </w:p>
    <w:p w:rsidR="00572A54" w:rsidRDefault="00572A54" w:rsidP="009C7875">
      <w:pPr>
        <w:pStyle w:val="Activitybullet"/>
      </w:pPr>
      <w:r>
        <w:t xml:space="preserve">The </w:t>
      </w:r>
      <w:r w:rsidRPr="00B02E4E">
        <w:rPr>
          <w:b/>
        </w:rPr>
        <w:t>girth</w:t>
      </w:r>
      <w:r>
        <w:t xml:space="preserve"> is the measure around your stomach (your belt measure). Fishing line was measured in girths.</w:t>
      </w:r>
    </w:p>
    <w:p w:rsidR="009C7875" w:rsidRDefault="00572A54" w:rsidP="009C7875">
      <w:pPr>
        <w:pStyle w:val="Activitybullet"/>
      </w:pPr>
      <w:r>
        <w:t xml:space="preserve">The width found by placing your four fingers together was known as a </w:t>
      </w:r>
      <w:r w:rsidR="009C7875" w:rsidRPr="00B02E4E">
        <w:rPr>
          <w:b/>
        </w:rPr>
        <w:t>p</w:t>
      </w:r>
      <w:r w:rsidRPr="00B02E4E">
        <w:rPr>
          <w:b/>
        </w:rPr>
        <w:t>alm</w:t>
      </w:r>
      <w:r>
        <w:t>.</w:t>
      </w:r>
    </w:p>
    <w:p w:rsidR="009C7875" w:rsidRDefault="009C7875" w:rsidP="009C7875">
      <w:pPr>
        <w:pStyle w:val="ActivityBody"/>
      </w:pPr>
      <w:r>
        <w:t xml:space="preserve">Does it make you wonder how the early </w:t>
      </w:r>
      <w:r w:rsidR="00DD7390">
        <w:t>e</w:t>
      </w:r>
      <w:r>
        <w:t xml:space="preserve">ngineers built the pyramids with </w:t>
      </w:r>
      <w:r w:rsidR="00DD7390">
        <w:t xml:space="preserve">such </w:t>
      </w:r>
      <w:r>
        <w:t>inaccurate measurement</w:t>
      </w:r>
      <w:r w:rsidR="00DD7390">
        <w:t xml:space="preserve"> systems</w:t>
      </w:r>
      <w:r>
        <w:t>?</w:t>
      </w:r>
    </w:p>
    <w:p w:rsidR="0074582F" w:rsidRPr="00443166" w:rsidRDefault="0074582F" w:rsidP="00AF7942">
      <w:pPr>
        <w:pStyle w:val="ActivityBody"/>
      </w:pPr>
    </w:p>
    <w:p w:rsidR="00767CA2" w:rsidRPr="00F569BA" w:rsidRDefault="0074582F">
      <w:pPr>
        <w:pStyle w:val="ActivitySection"/>
        <w:rPr>
          <w:sz w:val="28"/>
          <w:szCs w:val="28"/>
        </w:rPr>
      </w:pPr>
      <w:r w:rsidRPr="00F569BA">
        <w:rPr>
          <w:sz w:val="28"/>
          <w:szCs w:val="28"/>
        </w:rPr>
        <w:t>Equipment</w:t>
      </w:r>
    </w:p>
    <w:p w:rsidR="002866F7" w:rsidRDefault="00477D16" w:rsidP="0074582F">
      <w:pPr>
        <w:pStyle w:val="Activitybullet"/>
      </w:pPr>
      <w:r>
        <w:t xml:space="preserve">PLTW Gateway </w:t>
      </w:r>
      <w:r w:rsidR="009738B1">
        <w:t>n</w:t>
      </w:r>
      <w:r w:rsidR="0074582F">
        <w:t>otebook</w:t>
      </w:r>
    </w:p>
    <w:p w:rsidR="0074582F" w:rsidRDefault="0074582F" w:rsidP="0074582F">
      <w:pPr>
        <w:pStyle w:val="Activitybullet"/>
      </w:pPr>
      <w:r>
        <w:t>Pencil</w:t>
      </w:r>
    </w:p>
    <w:p w:rsidR="007B6E71" w:rsidRDefault="007B6E71" w:rsidP="0074582F">
      <w:pPr>
        <w:pStyle w:val="Activitybullet"/>
      </w:pPr>
      <w:r>
        <w:t>String</w:t>
      </w:r>
    </w:p>
    <w:p w:rsidR="0074582F" w:rsidRDefault="0074582F" w:rsidP="00F07435"/>
    <w:p w:rsidR="00767CA2" w:rsidRPr="00F569BA" w:rsidRDefault="0074582F">
      <w:pPr>
        <w:pStyle w:val="ActivitySection"/>
        <w:tabs>
          <w:tab w:val="left" w:pos="6488"/>
        </w:tabs>
        <w:rPr>
          <w:sz w:val="28"/>
          <w:szCs w:val="28"/>
        </w:rPr>
      </w:pPr>
      <w:r w:rsidRPr="00F569BA">
        <w:rPr>
          <w:sz w:val="28"/>
          <w:szCs w:val="28"/>
        </w:rPr>
        <w:t>Procedure</w:t>
      </w:r>
    </w:p>
    <w:p w:rsidR="002866F7" w:rsidRDefault="00FA7FB9" w:rsidP="0074582F">
      <w:pPr>
        <w:pStyle w:val="ActivityBody"/>
      </w:pPr>
      <w:r>
        <w:t>Today you and your partner will have a chance to use some of the early forms of measurement and explore why many are considered inaccurate.</w:t>
      </w:r>
    </w:p>
    <w:p w:rsidR="0074582F" w:rsidRDefault="0074582F" w:rsidP="0074582F">
      <w:pPr>
        <w:pStyle w:val="ActivityBody"/>
      </w:pPr>
    </w:p>
    <w:p w:rsidR="0074582F" w:rsidRDefault="00FA7FB9" w:rsidP="0074582F">
      <w:pPr>
        <w:pStyle w:val="ActivityNumbers"/>
      </w:pPr>
      <w:r>
        <w:t xml:space="preserve">With your partner determine the best ways to measure each of the objects </w:t>
      </w:r>
      <w:r w:rsidR="00DD7390">
        <w:t xml:space="preserve">on </w:t>
      </w:r>
      <w:r>
        <w:t xml:space="preserve">the chart. </w:t>
      </w:r>
      <w:r w:rsidR="00DD7390">
        <w:t>M</w:t>
      </w:r>
      <w:r>
        <w:t>easure each item three different ways (not all seven ways).</w:t>
      </w:r>
    </w:p>
    <w:p w:rsidR="0074582F" w:rsidRDefault="00DD7390" w:rsidP="0074582F">
      <w:pPr>
        <w:pStyle w:val="ActivityNumbers"/>
      </w:pPr>
      <w:r>
        <w:t>Use</w:t>
      </w:r>
      <w:r w:rsidR="00FA7FB9">
        <w:t xml:space="preserve"> each type of measurement at least three times</w:t>
      </w:r>
      <w:r>
        <w:t xml:space="preserve"> to complete the chart</w:t>
      </w:r>
      <w:r w:rsidR="00FA7FB9">
        <w:t>.</w:t>
      </w:r>
      <w:r w:rsidR="005247E4">
        <w:t xml:space="preserve"> Place your answers above the dotted line.</w:t>
      </w:r>
    </w:p>
    <w:p w:rsidR="005247E4" w:rsidRDefault="005247E4" w:rsidP="0074582F">
      <w:pPr>
        <w:pStyle w:val="ActivityNumbers"/>
      </w:pPr>
      <w:r>
        <w:t xml:space="preserve">Find another group in your class that measured an item with the same method that your group used. </w:t>
      </w:r>
      <w:r w:rsidR="00DD7390">
        <w:t>Record</w:t>
      </w:r>
      <w:r>
        <w:t xml:space="preserve"> their answers below the dotted line on the chart.</w:t>
      </w:r>
    </w:p>
    <w:p w:rsidR="005247E4" w:rsidRDefault="005247E4" w:rsidP="0074582F">
      <w:pPr>
        <w:pStyle w:val="ActivityNumbers"/>
      </w:pPr>
      <w:r>
        <w:t xml:space="preserve">Compare your </w:t>
      </w:r>
      <w:r w:rsidR="005F2316">
        <w:t xml:space="preserve">measurement </w:t>
      </w:r>
      <w:r>
        <w:t xml:space="preserve">to their </w:t>
      </w:r>
      <w:r w:rsidR="005F2316">
        <w:t>measurement</w:t>
      </w:r>
      <w:r>
        <w:t xml:space="preserve">. If </w:t>
      </w:r>
      <w:r w:rsidR="00DD7390">
        <w:t xml:space="preserve">the results </w:t>
      </w:r>
      <w:r>
        <w:t>were exactly the same</w:t>
      </w:r>
      <w:r w:rsidR="00DD7390">
        <w:t>,</w:t>
      </w:r>
      <w:r>
        <w:t xml:space="preserve"> circle them.</w:t>
      </w:r>
    </w:p>
    <w:p w:rsidR="0074582F" w:rsidRDefault="00FA7FB9" w:rsidP="0074582F">
      <w:pPr>
        <w:pStyle w:val="ActivityNumbers"/>
      </w:pPr>
      <w:r>
        <w:lastRenderedPageBreak/>
        <w:t xml:space="preserve">Complete the Conclusion questions and turn in </w:t>
      </w:r>
      <w:r w:rsidR="00DD7390">
        <w:t xml:space="preserve">the </w:t>
      </w:r>
      <w:r>
        <w:t>activity to your instructor.</w:t>
      </w:r>
    </w:p>
    <w:p w:rsidR="00761442" w:rsidRDefault="00761442" w:rsidP="00761442">
      <w:pPr>
        <w:pStyle w:val="ActivityNumbers"/>
        <w:numPr>
          <w:ilvl w:val="0"/>
          <w:numId w:val="0"/>
        </w:numPr>
        <w:ind w:left="360"/>
      </w:pPr>
    </w:p>
    <w:p w:rsidR="00B02E4E" w:rsidRPr="00F569BA" w:rsidRDefault="00761442" w:rsidP="00761442">
      <w:pPr>
        <w:pStyle w:val="ActivitySection"/>
        <w:rPr>
          <w:sz w:val="28"/>
          <w:szCs w:val="28"/>
        </w:rPr>
      </w:pPr>
      <w:r w:rsidRPr="00F569BA">
        <w:rPr>
          <w:sz w:val="28"/>
          <w:szCs w:val="28"/>
        </w:rPr>
        <w:t>Early Measurement Chart</w:t>
      </w:r>
    </w:p>
    <w:p w:rsidR="00572A54" w:rsidRDefault="002220B2" w:rsidP="00B02E4E">
      <w:pPr>
        <w:pStyle w:val="ActivityBody"/>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73025</wp:posOffset>
            </wp:positionV>
            <wp:extent cx="958850" cy="1054735"/>
            <wp:effectExtent l="0" t="0" r="0" b="0"/>
            <wp:wrapSquare wrapText="bothSides"/>
            <wp:docPr id="2" name="Picture 0"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l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50" cy="1054735"/>
                    </a:xfrm>
                    <a:prstGeom prst="rect">
                      <a:avLst/>
                    </a:prstGeom>
                    <a:noFill/>
                    <a:ln>
                      <a:noFill/>
                    </a:ln>
                  </pic:spPr>
                </pic:pic>
              </a:graphicData>
            </a:graphic>
          </wp:anchor>
        </w:drawing>
      </w:r>
      <w:r w:rsidR="007A5455">
        <w:rPr>
          <w:noProof/>
        </w:rPr>
        <w:t xml:space="preserve"> </w:t>
      </w:r>
      <w:r w:rsidR="00572A54" w:rsidRPr="00B02E4E">
        <w:rPr>
          <w:rStyle w:val="ActivitySubHeadingChar"/>
        </w:rPr>
        <w:t>Directions:</w:t>
      </w:r>
      <w:r w:rsidR="00572A54">
        <w:t xml:space="preserve"> </w:t>
      </w:r>
      <w:r w:rsidR="007B6E71">
        <w:t>R</w:t>
      </w:r>
      <w:r w:rsidR="00572A54" w:rsidRPr="00AE1D52">
        <w:t xml:space="preserve">eview the </w:t>
      </w:r>
      <w:r w:rsidR="007B6E71">
        <w:t xml:space="preserve">presentation on </w:t>
      </w:r>
      <w:r w:rsidR="00572A54" w:rsidRPr="00AE1D52">
        <w:t xml:space="preserve">early measurement </w:t>
      </w:r>
      <w:r w:rsidR="007B6E71">
        <w:t>methods</w:t>
      </w:r>
      <w:r w:rsidR="00572A54" w:rsidRPr="00AE1D52">
        <w:t>.</w:t>
      </w:r>
      <w:r w:rsidR="00572A54" w:rsidRPr="00B02E4E">
        <w:t xml:space="preserve"> </w:t>
      </w:r>
      <w:r w:rsidR="00572A54" w:rsidRPr="00AE1D52">
        <w:t xml:space="preserve">You and a team member </w:t>
      </w:r>
      <w:r w:rsidR="00572A54">
        <w:t>will</w:t>
      </w:r>
      <w:r w:rsidR="00572A54" w:rsidRPr="00AE1D52">
        <w:t xml:space="preserve"> use these “old time” measure</w:t>
      </w:r>
      <w:r w:rsidR="00572A54">
        <w:t>ment units</w:t>
      </w:r>
      <w:r w:rsidR="00572A54" w:rsidRPr="00AE1D52">
        <w:t xml:space="preserve"> to measure common classroom items</w:t>
      </w:r>
      <w:r w:rsidR="006A588B">
        <w:t>. You will</w:t>
      </w:r>
      <w:r w:rsidR="00572A54" w:rsidRPr="00AE1D52">
        <w:t xml:space="preserve"> place </w:t>
      </w:r>
      <w:r w:rsidR="00572A54">
        <w:t>your measurements</w:t>
      </w:r>
      <w:r w:rsidR="00572A54" w:rsidRPr="00AE1D52">
        <w:t xml:space="preserve"> </w:t>
      </w:r>
      <w:r w:rsidR="00572A54">
        <w:t>in</w:t>
      </w:r>
      <w:r w:rsidR="00572A54" w:rsidRPr="00AE1D52">
        <w:t xml:space="preserve"> the chart </w:t>
      </w:r>
      <w:r w:rsidR="00572A54">
        <w:t>below</w:t>
      </w:r>
      <w:r w:rsidR="00572A54" w:rsidRPr="00AE1D52">
        <w:t xml:space="preserve">. </w:t>
      </w:r>
      <w:r w:rsidR="00572A54">
        <w:t xml:space="preserve">Note that </w:t>
      </w:r>
      <w:r w:rsidR="00572A54" w:rsidRPr="00AE1D52">
        <w:t xml:space="preserve">some </w:t>
      </w:r>
      <w:r w:rsidR="00572A54">
        <w:t>units of measure may</w:t>
      </w:r>
      <w:r w:rsidR="00572A54" w:rsidRPr="00AE1D52">
        <w:t xml:space="preserve"> be smaller than what </w:t>
      </w:r>
      <w:r w:rsidR="00572A54">
        <w:t>you are measuring</w:t>
      </w:r>
      <w:r w:rsidR="00572A54" w:rsidRPr="00AE1D52">
        <w:t xml:space="preserve">. You may </w:t>
      </w:r>
      <w:r w:rsidR="00572A54">
        <w:t>need</w:t>
      </w:r>
      <w:r w:rsidR="00572A54" w:rsidRPr="00AE1D52">
        <w:t xml:space="preserve"> to use a length of string to help </w:t>
      </w:r>
      <w:r w:rsidR="00572A54">
        <w:t>you measure</w:t>
      </w:r>
      <w:r w:rsidR="00572A54" w:rsidRPr="00B02E4E">
        <w:t>.</w:t>
      </w:r>
      <w:r w:rsidR="00FA7FB9" w:rsidRPr="00B02E4E">
        <w:t xml:space="preserve"> Measure each item</w:t>
      </w:r>
      <w:r w:rsidR="006A588B">
        <w:t xml:space="preserve"> in</w:t>
      </w:r>
      <w:r w:rsidR="00FA7FB9" w:rsidRPr="00B02E4E">
        <w:t xml:space="preserve"> three different ways. Make sure </w:t>
      </w:r>
      <w:r w:rsidR="006A588B">
        <w:t>to</w:t>
      </w:r>
      <w:r w:rsidR="006A588B" w:rsidRPr="00B02E4E">
        <w:t xml:space="preserve"> </w:t>
      </w:r>
      <w:r w:rsidR="00FA7FB9" w:rsidRPr="00B02E4E">
        <w:t>use each form of measurement at least three times.</w:t>
      </w:r>
    </w:p>
    <w:p w:rsidR="005F2316" w:rsidRPr="00B02E4E" w:rsidRDefault="005F2316" w:rsidP="00B02E4E">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086"/>
        <w:gridCol w:w="1197"/>
        <w:gridCol w:w="1197"/>
        <w:gridCol w:w="1197"/>
        <w:gridCol w:w="1197"/>
        <w:gridCol w:w="1197"/>
        <w:gridCol w:w="1197"/>
      </w:tblGrid>
      <w:tr w:rsidR="00572A54" w:rsidTr="00D96C8F">
        <w:tc>
          <w:tcPr>
            <w:tcW w:w="1308" w:type="dxa"/>
            <w:tcBorders>
              <w:top w:val="nil"/>
              <w:left w:val="nil"/>
              <w:bottom w:val="single" w:sz="18" w:space="0" w:color="auto"/>
              <w:right w:val="single" w:sz="18" w:space="0" w:color="auto"/>
            </w:tcBorders>
          </w:tcPr>
          <w:p w:rsidR="00572A54" w:rsidRDefault="00572A54" w:rsidP="00935E3B"/>
        </w:tc>
        <w:tc>
          <w:tcPr>
            <w:tcW w:w="1086" w:type="dxa"/>
            <w:tcBorders>
              <w:top w:val="single" w:sz="18" w:space="0" w:color="auto"/>
              <w:left w:val="nil"/>
              <w:bottom w:val="single" w:sz="18" w:space="0" w:color="auto"/>
            </w:tcBorders>
          </w:tcPr>
          <w:p w:rsidR="00572A54" w:rsidRDefault="00FA7FB9" w:rsidP="006A588B">
            <w:pPr>
              <w:pStyle w:val="ActivitySubHeading"/>
              <w:jc w:val="center"/>
            </w:pPr>
            <w:r>
              <w:t>Palm</w:t>
            </w:r>
          </w:p>
        </w:tc>
        <w:tc>
          <w:tcPr>
            <w:tcW w:w="1197" w:type="dxa"/>
            <w:tcBorders>
              <w:top w:val="single" w:sz="18" w:space="0" w:color="auto"/>
              <w:bottom w:val="single" w:sz="18" w:space="0" w:color="auto"/>
            </w:tcBorders>
          </w:tcPr>
          <w:p w:rsidR="00572A54" w:rsidRDefault="00572A54" w:rsidP="006A588B">
            <w:pPr>
              <w:pStyle w:val="ActivitySubHeading"/>
              <w:jc w:val="center"/>
            </w:pPr>
            <w:r>
              <w:t>Fathom</w:t>
            </w:r>
          </w:p>
        </w:tc>
        <w:tc>
          <w:tcPr>
            <w:tcW w:w="1197" w:type="dxa"/>
            <w:tcBorders>
              <w:top w:val="single" w:sz="18" w:space="0" w:color="auto"/>
              <w:bottom w:val="single" w:sz="18" w:space="0" w:color="auto"/>
            </w:tcBorders>
          </w:tcPr>
          <w:p w:rsidR="00572A54" w:rsidRDefault="00572A54" w:rsidP="006A588B">
            <w:pPr>
              <w:pStyle w:val="ActivitySubHeading"/>
              <w:jc w:val="center"/>
            </w:pPr>
            <w:r>
              <w:t>Hand</w:t>
            </w:r>
          </w:p>
        </w:tc>
        <w:tc>
          <w:tcPr>
            <w:tcW w:w="1197" w:type="dxa"/>
            <w:tcBorders>
              <w:top w:val="single" w:sz="18" w:space="0" w:color="auto"/>
              <w:bottom w:val="single" w:sz="18" w:space="0" w:color="auto"/>
            </w:tcBorders>
          </w:tcPr>
          <w:p w:rsidR="00572A54" w:rsidRDefault="00572A54" w:rsidP="006A588B">
            <w:pPr>
              <w:pStyle w:val="ActivitySubHeading"/>
              <w:jc w:val="center"/>
            </w:pPr>
            <w:r>
              <w:t>Cubit</w:t>
            </w:r>
          </w:p>
        </w:tc>
        <w:tc>
          <w:tcPr>
            <w:tcW w:w="1197" w:type="dxa"/>
            <w:tcBorders>
              <w:top w:val="single" w:sz="18" w:space="0" w:color="auto"/>
              <w:bottom w:val="single" w:sz="18" w:space="0" w:color="auto"/>
            </w:tcBorders>
          </w:tcPr>
          <w:p w:rsidR="00572A54" w:rsidRDefault="00572A54" w:rsidP="006A588B">
            <w:pPr>
              <w:pStyle w:val="ActivitySubHeading"/>
              <w:jc w:val="center"/>
            </w:pPr>
            <w:r>
              <w:t>Foot</w:t>
            </w:r>
          </w:p>
        </w:tc>
        <w:tc>
          <w:tcPr>
            <w:tcW w:w="1197" w:type="dxa"/>
            <w:tcBorders>
              <w:top w:val="single" w:sz="18" w:space="0" w:color="auto"/>
              <w:bottom w:val="single" w:sz="18" w:space="0" w:color="auto"/>
            </w:tcBorders>
          </w:tcPr>
          <w:p w:rsidR="00572A54" w:rsidRDefault="00572A54" w:rsidP="006A588B">
            <w:pPr>
              <w:pStyle w:val="ActivitySubHeading"/>
              <w:jc w:val="center"/>
            </w:pPr>
            <w:r>
              <w:t>Stride</w:t>
            </w:r>
          </w:p>
        </w:tc>
        <w:tc>
          <w:tcPr>
            <w:tcW w:w="1197" w:type="dxa"/>
            <w:tcBorders>
              <w:top w:val="single" w:sz="18" w:space="0" w:color="auto"/>
              <w:bottom w:val="single" w:sz="18" w:space="0" w:color="auto"/>
              <w:right w:val="single" w:sz="18" w:space="0" w:color="auto"/>
            </w:tcBorders>
          </w:tcPr>
          <w:p w:rsidR="00572A54" w:rsidRDefault="00572A54" w:rsidP="006A588B">
            <w:pPr>
              <w:pStyle w:val="ActivitySubHeading"/>
              <w:jc w:val="center"/>
            </w:pPr>
            <w:r>
              <w:t>Girth</w:t>
            </w:r>
          </w:p>
        </w:tc>
      </w:tr>
      <w:tr w:rsidR="005247E4" w:rsidTr="008A66F7">
        <w:trPr>
          <w:trHeight w:val="495"/>
        </w:trPr>
        <w:tc>
          <w:tcPr>
            <w:tcW w:w="1308" w:type="dxa"/>
            <w:vMerge w:val="restart"/>
            <w:tcBorders>
              <w:top w:val="single" w:sz="18" w:space="0" w:color="auto"/>
              <w:left w:val="single" w:sz="18" w:space="0" w:color="auto"/>
              <w:right w:val="single" w:sz="18" w:space="0" w:color="auto"/>
            </w:tcBorders>
          </w:tcPr>
          <w:p w:rsidR="005247E4" w:rsidRPr="00A947A0" w:rsidRDefault="005247E4" w:rsidP="00FA7FB9">
            <w:pPr>
              <w:pStyle w:val="ActivitySubHeading"/>
            </w:pPr>
            <w:r w:rsidRPr="00A947A0">
              <w:t xml:space="preserve">Lab </w:t>
            </w:r>
            <w:r w:rsidR="006A588B">
              <w:t>T</w:t>
            </w:r>
            <w:r w:rsidRPr="00A947A0">
              <w:t xml:space="preserve">able </w:t>
            </w:r>
            <w:r w:rsidR="006A588B">
              <w:t>W</w:t>
            </w:r>
            <w:r w:rsidRPr="00A947A0">
              <w:t>idth</w:t>
            </w:r>
          </w:p>
        </w:tc>
        <w:tc>
          <w:tcPr>
            <w:tcW w:w="1086" w:type="dxa"/>
            <w:tcBorders>
              <w:top w:val="single" w:sz="18" w:space="0" w:color="auto"/>
              <w:left w:val="nil"/>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c>
          <w:tcPr>
            <w:tcW w:w="1197" w:type="dxa"/>
            <w:tcBorders>
              <w:top w:val="single" w:sz="18" w:space="0" w:color="auto"/>
              <w:bottom w:val="dashed" w:sz="4" w:space="0" w:color="auto"/>
            </w:tcBorders>
          </w:tcPr>
          <w:p w:rsidR="005247E4" w:rsidRDefault="005247E4" w:rsidP="00935E3B"/>
        </w:tc>
      </w:tr>
      <w:tr w:rsidR="005247E4" w:rsidTr="008A66F7">
        <w:trPr>
          <w:trHeight w:val="52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510"/>
        </w:trPr>
        <w:tc>
          <w:tcPr>
            <w:tcW w:w="1308" w:type="dxa"/>
            <w:vMerge w:val="restart"/>
            <w:tcBorders>
              <w:top w:val="single" w:sz="18" w:space="0" w:color="auto"/>
              <w:left w:val="single" w:sz="18" w:space="0" w:color="auto"/>
              <w:right w:val="single" w:sz="18" w:space="0" w:color="auto"/>
            </w:tcBorders>
          </w:tcPr>
          <w:p w:rsidR="005247E4" w:rsidRPr="00A947A0" w:rsidRDefault="005247E4" w:rsidP="00FA7FB9">
            <w:pPr>
              <w:pStyle w:val="ActivitySubHeading"/>
            </w:pPr>
            <w:r w:rsidRPr="00A947A0">
              <w:t xml:space="preserve">Lab </w:t>
            </w:r>
            <w:r w:rsidR="006A588B">
              <w:t>T</w:t>
            </w:r>
            <w:r w:rsidRPr="00A947A0">
              <w:t xml:space="preserve">able </w:t>
            </w:r>
            <w:r w:rsidR="006A588B">
              <w:t>L</w:t>
            </w:r>
            <w:r w:rsidRPr="00A947A0">
              <w:t>ength</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52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495"/>
        </w:trPr>
        <w:tc>
          <w:tcPr>
            <w:tcW w:w="1308" w:type="dxa"/>
            <w:vMerge w:val="restart"/>
            <w:tcBorders>
              <w:top w:val="single" w:sz="18" w:space="0" w:color="auto"/>
              <w:left w:val="single" w:sz="18" w:space="0" w:color="auto"/>
              <w:right w:val="single" w:sz="18" w:space="0" w:color="auto"/>
            </w:tcBorders>
          </w:tcPr>
          <w:p w:rsidR="005247E4" w:rsidRPr="00A947A0" w:rsidRDefault="00E40C6F" w:rsidP="00FA7FB9">
            <w:pPr>
              <w:pStyle w:val="ActivitySubHeading"/>
            </w:pPr>
            <w:r>
              <w:t>Textbook Width</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52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495"/>
        </w:trPr>
        <w:tc>
          <w:tcPr>
            <w:tcW w:w="1308" w:type="dxa"/>
            <w:vMerge w:val="restart"/>
            <w:tcBorders>
              <w:top w:val="single" w:sz="18" w:space="0" w:color="auto"/>
              <w:left w:val="single" w:sz="18" w:space="0" w:color="auto"/>
              <w:right w:val="single" w:sz="18" w:space="0" w:color="auto"/>
            </w:tcBorders>
          </w:tcPr>
          <w:p w:rsidR="005247E4" w:rsidRPr="00A947A0" w:rsidRDefault="00E40C6F" w:rsidP="00FA7FB9">
            <w:pPr>
              <w:pStyle w:val="ActivitySubHeading"/>
            </w:pPr>
            <w:r>
              <w:t>One</w:t>
            </w:r>
            <w:r w:rsidR="005247E4" w:rsidRPr="00A947A0">
              <w:t xml:space="preserve"> </w:t>
            </w:r>
            <w:r w:rsidR="006A588B">
              <w:t>P</w:t>
            </w:r>
            <w:r w:rsidR="005247E4" w:rsidRPr="00A947A0">
              <w:t xml:space="preserve">artner’s </w:t>
            </w:r>
            <w:r w:rsidR="006A588B">
              <w:t>H</w:t>
            </w:r>
            <w:r w:rsidR="005247E4" w:rsidRPr="00A947A0">
              <w:t>eight</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52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513"/>
        </w:trPr>
        <w:tc>
          <w:tcPr>
            <w:tcW w:w="1308" w:type="dxa"/>
            <w:vMerge w:val="restart"/>
            <w:tcBorders>
              <w:top w:val="single" w:sz="18" w:space="0" w:color="auto"/>
              <w:left w:val="single" w:sz="18" w:space="0" w:color="auto"/>
              <w:right w:val="single" w:sz="18" w:space="0" w:color="auto"/>
            </w:tcBorders>
          </w:tcPr>
          <w:p w:rsidR="005247E4" w:rsidRPr="00A947A0" w:rsidRDefault="00E40C6F" w:rsidP="00FA7FB9">
            <w:pPr>
              <w:pStyle w:val="ActivitySubHeading"/>
            </w:pPr>
            <w:r>
              <w:t>Class-  room Width</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43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585"/>
        </w:trPr>
        <w:tc>
          <w:tcPr>
            <w:tcW w:w="1308" w:type="dxa"/>
            <w:vMerge w:val="restart"/>
            <w:tcBorders>
              <w:top w:val="single" w:sz="18" w:space="0" w:color="auto"/>
              <w:left w:val="single" w:sz="18" w:space="0" w:color="auto"/>
              <w:right w:val="single" w:sz="18" w:space="0" w:color="auto"/>
            </w:tcBorders>
          </w:tcPr>
          <w:p w:rsidR="005247E4" w:rsidRPr="00A947A0" w:rsidRDefault="00E40C6F" w:rsidP="00FA7FB9">
            <w:pPr>
              <w:pStyle w:val="ActivitySubHeading"/>
            </w:pPr>
            <w:r>
              <w:t>Book</w:t>
            </w:r>
            <w:r w:rsidR="006A588B">
              <w:t>-</w:t>
            </w:r>
            <w:r>
              <w:t>case</w:t>
            </w:r>
            <w:r w:rsidR="005247E4" w:rsidRPr="00A947A0">
              <w:t xml:space="preserve"> </w:t>
            </w:r>
            <w:r w:rsidR="006A588B">
              <w:t>W</w:t>
            </w:r>
            <w:r w:rsidR="005247E4" w:rsidRPr="00A947A0">
              <w:t>idth</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540"/>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r w:rsidR="005247E4" w:rsidTr="008A66F7">
        <w:trPr>
          <w:trHeight w:val="495"/>
        </w:trPr>
        <w:tc>
          <w:tcPr>
            <w:tcW w:w="1308" w:type="dxa"/>
            <w:vMerge w:val="restart"/>
            <w:tcBorders>
              <w:top w:val="single" w:sz="18" w:space="0" w:color="auto"/>
              <w:left w:val="single" w:sz="18" w:space="0" w:color="auto"/>
              <w:right w:val="single" w:sz="18" w:space="0" w:color="auto"/>
            </w:tcBorders>
          </w:tcPr>
          <w:p w:rsidR="005247E4" w:rsidRPr="00A947A0" w:rsidRDefault="005247E4" w:rsidP="00FA7FB9">
            <w:pPr>
              <w:pStyle w:val="ActivitySubHeading"/>
            </w:pPr>
            <w:r w:rsidRPr="00A947A0">
              <w:t xml:space="preserve">Lab </w:t>
            </w:r>
            <w:r w:rsidR="006A588B">
              <w:t>D</w:t>
            </w:r>
            <w:r w:rsidRPr="00A947A0">
              <w:t xml:space="preserve">oor </w:t>
            </w:r>
            <w:r w:rsidR="006A588B">
              <w:t>H</w:t>
            </w:r>
            <w:r w:rsidRPr="00A947A0">
              <w:t>eight</w:t>
            </w:r>
          </w:p>
        </w:tc>
        <w:tc>
          <w:tcPr>
            <w:tcW w:w="1086" w:type="dxa"/>
            <w:tcBorders>
              <w:left w:val="nil"/>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c>
          <w:tcPr>
            <w:tcW w:w="1197" w:type="dxa"/>
            <w:tcBorders>
              <w:bottom w:val="dashed" w:sz="4" w:space="0" w:color="auto"/>
            </w:tcBorders>
          </w:tcPr>
          <w:p w:rsidR="005247E4" w:rsidRDefault="005247E4" w:rsidP="00935E3B"/>
        </w:tc>
      </w:tr>
      <w:tr w:rsidR="005247E4" w:rsidTr="008A66F7">
        <w:trPr>
          <w:trHeight w:val="645"/>
        </w:trPr>
        <w:tc>
          <w:tcPr>
            <w:tcW w:w="1308" w:type="dxa"/>
            <w:vMerge/>
            <w:tcBorders>
              <w:left w:val="single" w:sz="18" w:space="0" w:color="auto"/>
              <w:bottom w:val="single" w:sz="18" w:space="0" w:color="auto"/>
              <w:right w:val="single" w:sz="18" w:space="0" w:color="auto"/>
            </w:tcBorders>
          </w:tcPr>
          <w:p w:rsidR="005247E4" w:rsidRPr="00A947A0" w:rsidRDefault="005247E4" w:rsidP="00FA7FB9">
            <w:pPr>
              <w:pStyle w:val="ActivitySubHeading"/>
            </w:pPr>
          </w:p>
        </w:tc>
        <w:tc>
          <w:tcPr>
            <w:tcW w:w="1086" w:type="dxa"/>
            <w:tcBorders>
              <w:top w:val="dashed" w:sz="4" w:space="0" w:color="auto"/>
              <w:left w:val="nil"/>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c>
          <w:tcPr>
            <w:tcW w:w="1197" w:type="dxa"/>
            <w:tcBorders>
              <w:top w:val="dashed" w:sz="4" w:space="0" w:color="auto"/>
            </w:tcBorders>
          </w:tcPr>
          <w:p w:rsidR="005247E4" w:rsidRDefault="005247E4" w:rsidP="00935E3B"/>
        </w:tc>
      </w:tr>
    </w:tbl>
    <w:p w:rsidR="008A66F7" w:rsidRDefault="008A66F7" w:rsidP="006F6C19">
      <w:pPr>
        <w:pStyle w:val="ActivitySection"/>
      </w:pPr>
    </w:p>
    <w:p w:rsidR="00505F9E" w:rsidRDefault="00505F9E">
      <w:pPr>
        <w:rPr>
          <w:b/>
          <w:sz w:val="28"/>
          <w:szCs w:val="28"/>
        </w:rPr>
      </w:pPr>
      <w:r>
        <w:rPr>
          <w:sz w:val="28"/>
          <w:szCs w:val="28"/>
        </w:rPr>
        <w:br w:type="page"/>
      </w:r>
    </w:p>
    <w:p w:rsidR="006F6C19" w:rsidRPr="00F569BA" w:rsidRDefault="006F6C19" w:rsidP="006F6C19">
      <w:pPr>
        <w:pStyle w:val="ActivitySection"/>
        <w:rPr>
          <w:sz w:val="28"/>
          <w:szCs w:val="28"/>
        </w:rPr>
      </w:pPr>
      <w:r w:rsidRPr="00F569BA">
        <w:rPr>
          <w:sz w:val="28"/>
          <w:szCs w:val="28"/>
        </w:rPr>
        <w:lastRenderedPageBreak/>
        <w:t>Conclusion</w:t>
      </w:r>
    </w:p>
    <w:p w:rsidR="006F6C19" w:rsidRDefault="006F6C19" w:rsidP="006F6C19">
      <w:pPr>
        <w:pStyle w:val="ActivityNumbers"/>
        <w:numPr>
          <w:ilvl w:val="0"/>
          <w:numId w:val="24"/>
        </w:numPr>
      </w:pPr>
      <w:r>
        <w:t xml:space="preserve">Your group should have taken 21 measurements and compared them to measurements of other groups. How many measurements were the same </w:t>
      </w:r>
      <w:r w:rsidR="00C86D92">
        <w:t xml:space="preserve">when compared </w:t>
      </w:r>
      <w:r>
        <w:t>(how many did you circle)?</w:t>
      </w: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24"/>
        </w:numPr>
      </w:pPr>
      <w:r>
        <w:t xml:space="preserve">Of the 21 measurements that your group </w:t>
      </w:r>
      <w:r w:rsidR="005F2316">
        <w:t>recorded</w:t>
      </w:r>
      <w:r>
        <w:t xml:space="preserve">, how many </w:t>
      </w:r>
      <w:r w:rsidR="00F16A4E">
        <w:t xml:space="preserve">of the measurements </w:t>
      </w:r>
      <w:r>
        <w:t>could you compare with the other groups in your class?</w:t>
      </w: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24"/>
        </w:numPr>
      </w:pPr>
      <w:r>
        <w:t xml:space="preserve">What percent of your </w:t>
      </w:r>
      <w:r w:rsidR="00C86D92">
        <w:t xml:space="preserve">measurements </w:t>
      </w:r>
      <w:r>
        <w:t>match another group</w:t>
      </w:r>
      <w:r w:rsidR="00C86D92">
        <w:t>’s measurements</w:t>
      </w:r>
      <w:r>
        <w:t>?</w:t>
      </w:r>
    </w:p>
    <w:p w:rsidR="006F6C19" w:rsidRPr="007A5455" w:rsidRDefault="006F6C19" w:rsidP="006F6C19">
      <w:pPr>
        <w:rPr>
          <w:u w:val="single"/>
        </w:rPr>
      </w:pPr>
      <w:r>
        <w:tab/>
      </w:r>
      <w:r>
        <w:tab/>
      </w:r>
      <w:r w:rsidRPr="007A5455">
        <w:rPr>
          <w:u w:val="single"/>
        </w:rPr>
        <w:t>Same measurements (answer to #1)</w:t>
      </w:r>
      <w:r w:rsidRPr="007A5455">
        <w:t xml:space="preserve">   </w:t>
      </w:r>
      <w:proofErr w:type="gramStart"/>
      <w:r w:rsidRPr="007A5455">
        <w:t>x  100</w:t>
      </w:r>
      <w:proofErr w:type="gramEnd"/>
      <w:r w:rsidRPr="007A5455">
        <w:t xml:space="preserve"> = </w:t>
      </w:r>
    </w:p>
    <w:p w:rsidR="006F6C19" w:rsidRDefault="006F6C19" w:rsidP="006F6C19">
      <w:pPr>
        <w:pStyle w:val="ActivityBody"/>
      </w:pPr>
      <w:r>
        <w:tab/>
      </w:r>
      <w:r>
        <w:tab/>
        <w:t>Comparison group (answer to #2)</w:t>
      </w:r>
      <w:r>
        <w:tab/>
      </w:r>
      <w:r>
        <w:tab/>
      </w:r>
    </w:p>
    <w:p w:rsidR="006F6C19" w:rsidRDefault="006F6C19" w:rsidP="006F6C19">
      <w:pPr>
        <w:pStyle w:val="ActivityBody"/>
      </w:pPr>
    </w:p>
    <w:p w:rsidR="006F6C19" w:rsidRDefault="006F6C19" w:rsidP="006F6C19">
      <w:pPr>
        <w:pStyle w:val="ActivityBody"/>
      </w:pPr>
    </w:p>
    <w:p w:rsidR="006F6C19" w:rsidRDefault="006F6C19" w:rsidP="006F6C19">
      <w:pPr>
        <w:pStyle w:val="ActivityBody"/>
      </w:pPr>
    </w:p>
    <w:p w:rsidR="006F6C19" w:rsidRDefault="006F6C19" w:rsidP="006F6C19">
      <w:pPr>
        <w:pStyle w:val="ActivityNumbers"/>
        <w:numPr>
          <w:ilvl w:val="0"/>
          <w:numId w:val="24"/>
        </w:numPr>
      </w:pPr>
      <w:r>
        <w:t xml:space="preserve">Why do you think we have a standardized measurement system now?  </w:t>
      </w: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0"/>
        </w:numPr>
        <w:ind w:left="720" w:hanging="360"/>
      </w:pPr>
    </w:p>
    <w:p w:rsidR="006F6C19" w:rsidRDefault="006F6C19" w:rsidP="006F6C19">
      <w:pPr>
        <w:pStyle w:val="ActivityNumbers"/>
        <w:numPr>
          <w:ilvl w:val="0"/>
          <w:numId w:val="24"/>
        </w:numPr>
      </w:pPr>
      <w:r>
        <w:t xml:space="preserve">Do you think we should use the Metric or English system in the </w:t>
      </w:r>
      <w:smartTag w:uri="urn:schemas-microsoft-com:office:smarttags" w:element="country-region">
        <w:smartTag w:uri="urn:schemas-microsoft-com:office:smarttags" w:element="place">
          <w:r>
            <w:t>United States</w:t>
          </w:r>
        </w:smartTag>
      </w:smartTag>
      <w:r>
        <w:t>?</w:t>
      </w:r>
      <w:r w:rsidR="00C86D92">
        <w:t xml:space="preserve"> Why?</w:t>
      </w:r>
    </w:p>
    <w:p w:rsidR="006F6C19" w:rsidRPr="00B02E4E" w:rsidRDefault="006F6C19" w:rsidP="006F6C19"/>
    <w:p w:rsidR="006F6C19" w:rsidRPr="00B02E4E" w:rsidRDefault="006F6C19" w:rsidP="006F6C19"/>
    <w:p w:rsidR="006F6C19" w:rsidRDefault="006F6C19" w:rsidP="006F6C19"/>
    <w:p w:rsidR="00572A54" w:rsidRPr="0074582F" w:rsidRDefault="00572A54" w:rsidP="00572A54">
      <w:pPr>
        <w:pStyle w:val="ActivityNumbers"/>
        <w:numPr>
          <w:ilvl w:val="0"/>
          <w:numId w:val="0"/>
        </w:numPr>
        <w:ind w:left="720" w:hanging="360"/>
      </w:pPr>
    </w:p>
    <w:sectPr w:rsidR="00572A54" w:rsidRPr="0074582F"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8B" w:rsidRDefault="00C4638B">
      <w:r>
        <w:separator/>
      </w:r>
    </w:p>
    <w:p w:rsidR="00C4638B" w:rsidRDefault="00C4638B"/>
    <w:p w:rsidR="00C4638B" w:rsidRDefault="00C4638B"/>
  </w:endnote>
  <w:endnote w:type="continuationSeparator" w:id="0">
    <w:p w:rsidR="00C4638B" w:rsidRDefault="00C4638B">
      <w:r>
        <w:continuationSeparator/>
      </w:r>
    </w:p>
    <w:p w:rsidR="00C4638B" w:rsidRDefault="00C4638B"/>
    <w:p w:rsidR="00C4638B" w:rsidRDefault="00C463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B2" w:rsidRDefault="002220B2" w:rsidP="002220B2">
    <w:pPr>
      <w:pStyle w:val="Footer"/>
      <w:rPr>
        <w:rFonts w:cs="Arial"/>
        <w:szCs w:val="20"/>
      </w:rPr>
    </w:pPr>
    <w:r>
      <w:rPr>
        <w:rFonts w:cs="Arial"/>
        <w:szCs w:val="20"/>
      </w:rPr>
      <w:t xml:space="preserve">© 2011 </w:t>
    </w:r>
    <w:r w:rsidR="00242DEF">
      <w:rPr>
        <w:rFonts w:cs="Arial"/>
        <w:szCs w:val="20"/>
      </w:rPr>
      <w:t xml:space="preserve">Project </w:t>
    </w:r>
    <w:r>
      <w:rPr>
        <w:rFonts w:cs="Arial"/>
        <w:szCs w:val="20"/>
      </w:rPr>
      <w:t>Lead The Way, Inc.</w:t>
    </w:r>
  </w:p>
  <w:p w:rsidR="002220B2" w:rsidRPr="002866F7" w:rsidRDefault="00E2454F" w:rsidP="002220B2">
    <w:pPr>
      <w:pStyle w:val="Footer"/>
    </w:pPr>
    <w:r>
      <w:t xml:space="preserve">PLTW Gateway - </w:t>
    </w:r>
    <w:r w:rsidR="00F569BA">
      <w:t xml:space="preserve">Design and Modeling </w:t>
    </w:r>
    <w:r w:rsidR="0030254D">
      <w:rPr>
        <w:szCs w:val="20"/>
      </w:rPr>
      <w:t>Activity 1.3.1</w:t>
    </w:r>
    <w:r w:rsidR="002220B2" w:rsidRPr="002220B2">
      <w:rPr>
        <w:szCs w:val="20"/>
      </w:rPr>
      <w:t xml:space="preserve"> History of Measurement</w:t>
    </w:r>
    <w:r w:rsidR="002220B2">
      <w:rPr>
        <w:b/>
        <w:color w:val="002B52"/>
        <w:sz w:val="48"/>
        <w:szCs w:val="48"/>
      </w:rPr>
      <w:t xml:space="preserve"> </w:t>
    </w:r>
    <w:r w:rsidR="002220B2" w:rsidRPr="00DA546C">
      <w:t xml:space="preserve">– Page </w:t>
    </w:r>
    <w:r w:rsidR="000D5672">
      <w:fldChar w:fldCharType="begin"/>
    </w:r>
    <w:r w:rsidR="002220B2" w:rsidRPr="00DA546C">
      <w:instrText xml:space="preserve"> PAGE </w:instrText>
    </w:r>
    <w:r w:rsidR="000D5672">
      <w:fldChar w:fldCharType="separate"/>
    </w:r>
    <w:r w:rsidR="00350FC3">
      <w:rPr>
        <w:noProof/>
      </w:rPr>
      <w:t>3</w:t>
    </w:r>
    <w:r w:rsidR="000D56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8B" w:rsidRDefault="00C4638B">
      <w:r>
        <w:separator/>
      </w:r>
    </w:p>
    <w:p w:rsidR="00C4638B" w:rsidRDefault="00C4638B"/>
    <w:p w:rsidR="00C4638B" w:rsidRDefault="00C4638B"/>
  </w:footnote>
  <w:footnote w:type="continuationSeparator" w:id="0">
    <w:p w:rsidR="00C4638B" w:rsidRDefault="00C4638B">
      <w:r>
        <w:continuationSeparator/>
      </w:r>
    </w:p>
    <w:p w:rsidR="00C4638B" w:rsidRDefault="00C4638B"/>
    <w:p w:rsidR="00C4638B" w:rsidRDefault="00C463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4E21"/>
    <w:rsid w:val="0000623E"/>
    <w:rsid w:val="000328A7"/>
    <w:rsid w:val="00033848"/>
    <w:rsid w:val="00033B85"/>
    <w:rsid w:val="00033C79"/>
    <w:rsid w:val="0003526D"/>
    <w:rsid w:val="000378EC"/>
    <w:rsid w:val="000400B5"/>
    <w:rsid w:val="00040B8A"/>
    <w:rsid w:val="00041584"/>
    <w:rsid w:val="000520C0"/>
    <w:rsid w:val="000628AB"/>
    <w:rsid w:val="00063594"/>
    <w:rsid w:val="000663A8"/>
    <w:rsid w:val="00070F7C"/>
    <w:rsid w:val="00076DE6"/>
    <w:rsid w:val="00077302"/>
    <w:rsid w:val="00080A16"/>
    <w:rsid w:val="00081CA4"/>
    <w:rsid w:val="0008482A"/>
    <w:rsid w:val="00086307"/>
    <w:rsid w:val="00093E87"/>
    <w:rsid w:val="000B394E"/>
    <w:rsid w:val="000B6392"/>
    <w:rsid w:val="000C2D0C"/>
    <w:rsid w:val="000C447C"/>
    <w:rsid w:val="000D0819"/>
    <w:rsid w:val="000D5672"/>
    <w:rsid w:val="000D6566"/>
    <w:rsid w:val="000D664D"/>
    <w:rsid w:val="000E4903"/>
    <w:rsid w:val="000E7D0C"/>
    <w:rsid w:val="00100EE1"/>
    <w:rsid w:val="00102C57"/>
    <w:rsid w:val="00114CE5"/>
    <w:rsid w:val="00115D40"/>
    <w:rsid w:val="001165C8"/>
    <w:rsid w:val="0012438D"/>
    <w:rsid w:val="0013198A"/>
    <w:rsid w:val="00141C43"/>
    <w:rsid w:val="0014471F"/>
    <w:rsid w:val="00151685"/>
    <w:rsid w:val="001561AA"/>
    <w:rsid w:val="0016715E"/>
    <w:rsid w:val="00173174"/>
    <w:rsid w:val="0017545E"/>
    <w:rsid w:val="00175EB9"/>
    <w:rsid w:val="0018283B"/>
    <w:rsid w:val="00186354"/>
    <w:rsid w:val="0019344C"/>
    <w:rsid w:val="00193E61"/>
    <w:rsid w:val="00196FD5"/>
    <w:rsid w:val="00197928"/>
    <w:rsid w:val="001A48D2"/>
    <w:rsid w:val="001A6573"/>
    <w:rsid w:val="001C0049"/>
    <w:rsid w:val="001C094F"/>
    <w:rsid w:val="001C0CBF"/>
    <w:rsid w:val="001C6033"/>
    <w:rsid w:val="001D4156"/>
    <w:rsid w:val="001D73CA"/>
    <w:rsid w:val="001E0AAC"/>
    <w:rsid w:val="001E20D8"/>
    <w:rsid w:val="00200B6C"/>
    <w:rsid w:val="002033F3"/>
    <w:rsid w:val="002116CA"/>
    <w:rsid w:val="002156F7"/>
    <w:rsid w:val="00217F09"/>
    <w:rsid w:val="002220B2"/>
    <w:rsid w:val="00225368"/>
    <w:rsid w:val="00234CF8"/>
    <w:rsid w:val="00235482"/>
    <w:rsid w:val="00241359"/>
    <w:rsid w:val="00241CDD"/>
    <w:rsid w:val="00242DEF"/>
    <w:rsid w:val="00245CA9"/>
    <w:rsid w:val="00250BAA"/>
    <w:rsid w:val="00266517"/>
    <w:rsid w:val="002736F5"/>
    <w:rsid w:val="00274F45"/>
    <w:rsid w:val="0027539B"/>
    <w:rsid w:val="00277856"/>
    <w:rsid w:val="00283F6E"/>
    <w:rsid w:val="002866F7"/>
    <w:rsid w:val="0029040D"/>
    <w:rsid w:val="00297EF3"/>
    <w:rsid w:val="002B0DB9"/>
    <w:rsid w:val="002B3042"/>
    <w:rsid w:val="002C1AA8"/>
    <w:rsid w:val="002C35D6"/>
    <w:rsid w:val="002C6852"/>
    <w:rsid w:val="002C6BB6"/>
    <w:rsid w:val="002D290F"/>
    <w:rsid w:val="002D3A71"/>
    <w:rsid w:val="002D67C9"/>
    <w:rsid w:val="002D7EC0"/>
    <w:rsid w:val="002E1258"/>
    <w:rsid w:val="002E23F9"/>
    <w:rsid w:val="002E4C90"/>
    <w:rsid w:val="002E73F5"/>
    <w:rsid w:val="003003A5"/>
    <w:rsid w:val="00300D83"/>
    <w:rsid w:val="0030254D"/>
    <w:rsid w:val="00312F13"/>
    <w:rsid w:val="00312FE7"/>
    <w:rsid w:val="0031338D"/>
    <w:rsid w:val="003139D9"/>
    <w:rsid w:val="00332079"/>
    <w:rsid w:val="0033278B"/>
    <w:rsid w:val="0033382D"/>
    <w:rsid w:val="0033450A"/>
    <w:rsid w:val="00350437"/>
    <w:rsid w:val="00350FC3"/>
    <w:rsid w:val="00351688"/>
    <w:rsid w:val="00353C05"/>
    <w:rsid w:val="003559F4"/>
    <w:rsid w:val="0037006C"/>
    <w:rsid w:val="00373C1D"/>
    <w:rsid w:val="00375492"/>
    <w:rsid w:val="0039755C"/>
    <w:rsid w:val="0039771C"/>
    <w:rsid w:val="003A04D8"/>
    <w:rsid w:val="003A1697"/>
    <w:rsid w:val="003A1A3B"/>
    <w:rsid w:val="003B5780"/>
    <w:rsid w:val="003C1870"/>
    <w:rsid w:val="003C5430"/>
    <w:rsid w:val="003C58F3"/>
    <w:rsid w:val="003C6C52"/>
    <w:rsid w:val="003D3115"/>
    <w:rsid w:val="003E54C3"/>
    <w:rsid w:val="003F384C"/>
    <w:rsid w:val="003F6724"/>
    <w:rsid w:val="004049A7"/>
    <w:rsid w:val="0042127F"/>
    <w:rsid w:val="00426E2E"/>
    <w:rsid w:val="004275D4"/>
    <w:rsid w:val="004361A1"/>
    <w:rsid w:val="004414F7"/>
    <w:rsid w:val="00443166"/>
    <w:rsid w:val="00443867"/>
    <w:rsid w:val="004464EA"/>
    <w:rsid w:val="00446938"/>
    <w:rsid w:val="00455FB7"/>
    <w:rsid w:val="0046239E"/>
    <w:rsid w:val="00467E25"/>
    <w:rsid w:val="00477D16"/>
    <w:rsid w:val="00482DA0"/>
    <w:rsid w:val="00487448"/>
    <w:rsid w:val="004914B0"/>
    <w:rsid w:val="004A34F1"/>
    <w:rsid w:val="004A4262"/>
    <w:rsid w:val="004B115B"/>
    <w:rsid w:val="004C17D6"/>
    <w:rsid w:val="004C5FC6"/>
    <w:rsid w:val="004D0063"/>
    <w:rsid w:val="004D1442"/>
    <w:rsid w:val="004D1612"/>
    <w:rsid w:val="004F4B78"/>
    <w:rsid w:val="004F518D"/>
    <w:rsid w:val="004F58B8"/>
    <w:rsid w:val="00503188"/>
    <w:rsid w:val="00505F9B"/>
    <w:rsid w:val="00505F9E"/>
    <w:rsid w:val="00510B70"/>
    <w:rsid w:val="00510C02"/>
    <w:rsid w:val="00511289"/>
    <w:rsid w:val="0051245C"/>
    <w:rsid w:val="00517B3E"/>
    <w:rsid w:val="005247E4"/>
    <w:rsid w:val="0053360C"/>
    <w:rsid w:val="00540877"/>
    <w:rsid w:val="00547C51"/>
    <w:rsid w:val="00547E24"/>
    <w:rsid w:val="0055287C"/>
    <w:rsid w:val="00553463"/>
    <w:rsid w:val="00553B7B"/>
    <w:rsid w:val="00561579"/>
    <w:rsid w:val="00561BCA"/>
    <w:rsid w:val="00563561"/>
    <w:rsid w:val="005705E5"/>
    <w:rsid w:val="00570F4E"/>
    <w:rsid w:val="00572A54"/>
    <w:rsid w:val="00583FE2"/>
    <w:rsid w:val="00596A0A"/>
    <w:rsid w:val="00597277"/>
    <w:rsid w:val="005A3F94"/>
    <w:rsid w:val="005B127E"/>
    <w:rsid w:val="005B13D1"/>
    <w:rsid w:val="005B5291"/>
    <w:rsid w:val="005B72DF"/>
    <w:rsid w:val="005B76AD"/>
    <w:rsid w:val="005C137E"/>
    <w:rsid w:val="005C7C00"/>
    <w:rsid w:val="005D694B"/>
    <w:rsid w:val="005D73E1"/>
    <w:rsid w:val="005F2316"/>
    <w:rsid w:val="005F277C"/>
    <w:rsid w:val="005F309D"/>
    <w:rsid w:val="0060659A"/>
    <w:rsid w:val="0061186C"/>
    <w:rsid w:val="00615D63"/>
    <w:rsid w:val="0061721F"/>
    <w:rsid w:val="00625199"/>
    <w:rsid w:val="00630518"/>
    <w:rsid w:val="006306CB"/>
    <w:rsid w:val="00634026"/>
    <w:rsid w:val="0064287E"/>
    <w:rsid w:val="00644C3A"/>
    <w:rsid w:val="006552BF"/>
    <w:rsid w:val="006608A6"/>
    <w:rsid w:val="00663BB0"/>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A588B"/>
    <w:rsid w:val="006B0662"/>
    <w:rsid w:val="006B1718"/>
    <w:rsid w:val="006B2ECD"/>
    <w:rsid w:val="006B2FC6"/>
    <w:rsid w:val="006B55F7"/>
    <w:rsid w:val="006B773D"/>
    <w:rsid w:val="006C0CA6"/>
    <w:rsid w:val="006C2317"/>
    <w:rsid w:val="006C33F6"/>
    <w:rsid w:val="006C371D"/>
    <w:rsid w:val="006C4560"/>
    <w:rsid w:val="006D2D2B"/>
    <w:rsid w:val="006D3CC3"/>
    <w:rsid w:val="006D62AC"/>
    <w:rsid w:val="006E08BF"/>
    <w:rsid w:val="006E1B77"/>
    <w:rsid w:val="006F24ED"/>
    <w:rsid w:val="006F6C19"/>
    <w:rsid w:val="00701A9A"/>
    <w:rsid w:val="00702AE0"/>
    <w:rsid w:val="00703011"/>
    <w:rsid w:val="00704B42"/>
    <w:rsid w:val="007127A7"/>
    <w:rsid w:val="00724C9B"/>
    <w:rsid w:val="00726444"/>
    <w:rsid w:val="00732254"/>
    <w:rsid w:val="007349C5"/>
    <w:rsid w:val="007452C7"/>
    <w:rsid w:val="0074582F"/>
    <w:rsid w:val="007503EC"/>
    <w:rsid w:val="00751F48"/>
    <w:rsid w:val="00752A53"/>
    <w:rsid w:val="0075405A"/>
    <w:rsid w:val="0075497D"/>
    <w:rsid w:val="00755055"/>
    <w:rsid w:val="00761442"/>
    <w:rsid w:val="007654F9"/>
    <w:rsid w:val="00765B7D"/>
    <w:rsid w:val="00765C3D"/>
    <w:rsid w:val="00767CA2"/>
    <w:rsid w:val="00772E42"/>
    <w:rsid w:val="00774450"/>
    <w:rsid w:val="007746D3"/>
    <w:rsid w:val="007751BA"/>
    <w:rsid w:val="00782AE1"/>
    <w:rsid w:val="007912B8"/>
    <w:rsid w:val="007A5455"/>
    <w:rsid w:val="007B6E71"/>
    <w:rsid w:val="007C2908"/>
    <w:rsid w:val="007C2E0B"/>
    <w:rsid w:val="007C5A44"/>
    <w:rsid w:val="007D5C82"/>
    <w:rsid w:val="007D74C0"/>
    <w:rsid w:val="007E3B86"/>
    <w:rsid w:val="007F7704"/>
    <w:rsid w:val="007F7ED2"/>
    <w:rsid w:val="008010D7"/>
    <w:rsid w:val="00805B2E"/>
    <w:rsid w:val="00806122"/>
    <w:rsid w:val="00816D76"/>
    <w:rsid w:val="00816E9A"/>
    <w:rsid w:val="0082478E"/>
    <w:rsid w:val="00840FD4"/>
    <w:rsid w:val="00844D2C"/>
    <w:rsid w:val="00846FC3"/>
    <w:rsid w:val="008575A9"/>
    <w:rsid w:val="00860EF4"/>
    <w:rsid w:val="00871D3F"/>
    <w:rsid w:val="00882224"/>
    <w:rsid w:val="00883846"/>
    <w:rsid w:val="008908B3"/>
    <w:rsid w:val="008926D1"/>
    <w:rsid w:val="00894A97"/>
    <w:rsid w:val="008A66F7"/>
    <w:rsid w:val="008B2BAD"/>
    <w:rsid w:val="008B33DF"/>
    <w:rsid w:val="008C15FA"/>
    <w:rsid w:val="008C40B5"/>
    <w:rsid w:val="008C4222"/>
    <w:rsid w:val="008C7ADD"/>
    <w:rsid w:val="008D415D"/>
    <w:rsid w:val="008E1C93"/>
    <w:rsid w:val="008E46B3"/>
    <w:rsid w:val="008E5926"/>
    <w:rsid w:val="008F3936"/>
    <w:rsid w:val="00901F94"/>
    <w:rsid w:val="00907AF2"/>
    <w:rsid w:val="00907D0E"/>
    <w:rsid w:val="00913E1C"/>
    <w:rsid w:val="00914135"/>
    <w:rsid w:val="00917804"/>
    <w:rsid w:val="00924517"/>
    <w:rsid w:val="0092773B"/>
    <w:rsid w:val="00935E3B"/>
    <w:rsid w:val="00952616"/>
    <w:rsid w:val="00956049"/>
    <w:rsid w:val="00964052"/>
    <w:rsid w:val="009738B1"/>
    <w:rsid w:val="00976002"/>
    <w:rsid w:val="0098172C"/>
    <w:rsid w:val="009936B4"/>
    <w:rsid w:val="00993E89"/>
    <w:rsid w:val="009A10D7"/>
    <w:rsid w:val="009A48F8"/>
    <w:rsid w:val="009B0417"/>
    <w:rsid w:val="009B38EB"/>
    <w:rsid w:val="009B4FC6"/>
    <w:rsid w:val="009C1ED9"/>
    <w:rsid w:val="009C3B01"/>
    <w:rsid w:val="009C3FEA"/>
    <w:rsid w:val="009C62FC"/>
    <w:rsid w:val="009C7875"/>
    <w:rsid w:val="009D3D4C"/>
    <w:rsid w:val="009F0E66"/>
    <w:rsid w:val="009F1030"/>
    <w:rsid w:val="009F126B"/>
    <w:rsid w:val="00A02995"/>
    <w:rsid w:val="00A04A55"/>
    <w:rsid w:val="00A10714"/>
    <w:rsid w:val="00A12384"/>
    <w:rsid w:val="00A1633C"/>
    <w:rsid w:val="00A17D75"/>
    <w:rsid w:val="00A21636"/>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23A6"/>
    <w:rsid w:val="00AA51D6"/>
    <w:rsid w:val="00AB284D"/>
    <w:rsid w:val="00AB55CD"/>
    <w:rsid w:val="00AB5A2D"/>
    <w:rsid w:val="00AB5B86"/>
    <w:rsid w:val="00AB765C"/>
    <w:rsid w:val="00AD5BAB"/>
    <w:rsid w:val="00AE2AEC"/>
    <w:rsid w:val="00AE79C9"/>
    <w:rsid w:val="00AF2793"/>
    <w:rsid w:val="00AF7942"/>
    <w:rsid w:val="00AF7D3F"/>
    <w:rsid w:val="00B01614"/>
    <w:rsid w:val="00B023ED"/>
    <w:rsid w:val="00B02E4E"/>
    <w:rsid w:val="00B0379F"/>
    <w:rsid w:val="00B0541F"/>
    <w:rsid w:val="00B13227"/>
    <w:rsid w:val="00B22165"/>
    <w:rsid w:val="00B30887"/>
    <w:rsid w:val="00B323CF"/>
    <w:rsid w:val="00B34B8B"/>
    <w:rsid w:val="00B44595"/>
    <w:rsid w:val="00B45AC3"/>
    <w:rsid w:val="00B562C8"/>
    <w:rsid w:val="00B603B7"/>
    <w:rsid w:val="00B62813"/>
    <w:rsid w:val="00B66A40"/>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4638B"/>
    <w:rsid w:val="00C53B6C"/>
    <w:rsid w:val="00C5404B"/>
    <w:rsid w:val="00C60122"/>
    <w:rsid w:val="00C625FC"/>
    <w:rsid w:val="00C63CA4"/>
    <w:rsid w:val="00C643F2"/>
    <w:rsid w:val="00C64ED2"/>
    <w:rsid w:val="00C6639D"/>
    <w:rsid w:val="00C70159"/>
    <w:rsid w:val="00C825CE"/>
    <w:rsid w:val="00C825F1"/>
    <w:rsid w:val="00C86D92"/>
    <w:rsid w:val="00C90441"/>
    <w:rsid w:val="00CA2AD1"/>
    <w:rsid w:val="00CA7BC8"/>
    <w:rsid w:val="00CA7C60"/>
    <w:rsid w:val="00CB5E46"/>
    <w:rsid w:val="00CE122F"/>
    <w:rsid w:val="00CE17AE"/>
    <w:rsid w:val="00CE2381"/>
    <w:rsid w:val="00CE2A2C"/>
    <w:rsid w:val="00CE4D14"/>
    <w:rsid w:val="00CF7EC0"/>
    <w:rsid w:val="00D06490"/>
    <w:rsid w:val="00D11A07"/>
    <w:rsid w:val="00D17F15"/>
    <w:rsid w:val="00D246E5"/>
    <w:rsid w:val="00D33353"/>
    <w:rsid w:val="00D346F8"/>
    <w:rsid w:val="00D37136"/>
    <w:rsid w:val="00D4152A"/>
    <w:rsid w:val="00D425A0"/>
    <w:rsid w:val="00D43925"/>
    <w:rsid w:val="00D56263"/>
    <w:rsid w:val="00D571F1"/>
    <w:rsid w:val="00D629A6"/>
    <w:rsid w:val="00D66393"/>
    <w:rsid w:val="00D74AC9"/>
    <w:rsid w:val="00D77FA7"/>
    <w:rsid w:val="00D853DB"/>
    <w:rsid w:val="00D87193"/>
    <w:rsid w:val="00D96C8F"/>
    <w:rsid w:val="00DA3D01"/>
    <w:rsid w:val="00DA3D47"/>
    <w:rsid w:val="00DA546C"/>
    <w:rsid w:val="00DA61ED"/>
    <w:rsid w:val="00DB0E96"/>
    <w:rsid w:val="00DB2458"/>
    <w:rsid w:val="00DB7CAA"/>
    <w:rsid w:val="00DD5C9A"/>
    <w:rsid w:val="00DD7390"/>
    <w:rsid w:val="00DE19EA"/>
    <w:rsid w:val="00DE5119"/>
    <w:rsid w:val="00DF2A3E"/>
    <w:rsid w:val="00DF4C74"/>
    <w:rsid w:val="00E00B9A"/>
    <w:rsid w:val="00E05130"/>
    <w:rsid w:val="00E14351"/>
    <w:rsid w:val="00E17A3E"/>
    <w:rsid w:val="00E17C64"/>
    <w:rsid w:val="00E20C9D"/>
    <w:rsid w:val="00E20E98"/>
    <w:rsid w:val="00E23A6B"/>
    <w:rsid w:val="00E2454F"/>
    <w:rsid w:val="00E333E0"/>
    <w:rsid w:val="00E40570"/>
    <w:rsid w:val="00E40C6F"/>
    <w:rsid w:val="00E500A6"/>
    <w:rsid w:val="00E5432F"/>
    <w:rsid w:val="00E637E3"/>
    <w:rsid w:val="00E64903"/>
    <w:rsid w:val="00E651BB"/>
    <w:rsid w:val="00E70B84"/>
    <w:rsid w:val="00E717BA"/>
    <w:rsid w:val="00E7483D"/>
    <w:rsid w:val="00E75C4F"/>
    <w:rsid w:val="00E765B5"/>
    <w:rsid w:val="00E8706A"/>
    <w:rsid w:val="00E9705D"/>
    <w:rsid w:val="00EA0B39"/>
    <w:rsid w:val="00EC0C42"/>
    <w:rsid w:val="00EC3F60"/>
    <w:rsid w:val="00EC6B30"/>
    <w:rsid w:val="00EE5438"/>
    <w:rsid w:val="00EE6741"/>
    <w:rsid w:val="00EF3A59"/>
    <w:rsid w:val="00EF64CB"/>
    <w:rsid w:val="00F0049C"/>
    <w:rsid w:val="00F03C06"/>
    <w:rsid w:val="00F0486D"/>
    <w:rsid w:val="00F07435"/>
    <w:rsid w:val="00F16A4E"/>
    <w:rsid w:val="00F37BEF"/>
    <w:rsid w:val="00F54621"/>
    <w:rsid w:val="00F54728"/>
    <w:rsid w:val="00F569BA"/>
    <w:rsid w:val="00F57D0C"/>
    <w:rsid w:val="00F64D73"/>
    <w:rsid w:val="00F743FB"/>
    <w:rsid w:val="00F74F21"/>
    <w:rsid w:val="00F80736"/>
    <w:rsid w:val="00F80899"/>
    <w:rsid w:val="00F81552"/>
    <w:rsid w:val="00F81850"/>
    <w:rsid w:val="00F84C65"/>
    <w:rsid w:val="00F9133A"/>
    <w:rsid w:val="00F94F7A"/>
    <w:rsid w:val="00FA03BF"/>
    <w:rsid w:val="00FA1785"/>
    <w:rsid w:val="00FA6579"/>
    <w:rsid w:val="00FA733F"/>
    <w:rsid w:val="00FA7FB9"/>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D5672"/>
    <w:pPr>
      <w:keepNext/>
      <w:spacing w:after="120"/>
      <w:ind w:left="360"/>
      <w:outlineLvl w:val="0"/>
    </w:pPr>
    <w:rPr>
      <w:rFonts w:cs="Arial"/>
      <w:b/>
      <w:bCs/>
    </w:rPr>
  </w:style>
  <w:style w:type="paragraph" w:styleId="Heading2">
    <w:name w:val="heading 2"/>
    <w:basedOn w:val="Normal"/>
    <w:qFormat/>
    <w:rsid w:val="000D5672"/>
    <w:pPr>
      <w:keepNext/>
      <w:outlineLvl w:val="1"/>
    </w:pPr>
    <w:rPr>
      <w:b/>
      <w:bCs/>
      <w:sz w:val="28"/>
      <w:szCs w:val="28"/>
      <w:u w:val="single"/>
    </w:rPr>
  </w:style>
  <w:style w:type="paragraph" w:styleId="Heading3">
    <w:name w:val="heading 3"/>
    <w:basedOn w:val="Normal"/>
    <w:next w:val="Normal"/>
    <w:qFormat/>
    <w:rsid w:val="00572A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styleId="NormalWeb">
    <w:name w:val="Normal (Web)"/>
    <w:basedOn w:val="Normal"/>
    <w:rsid w:val="00860EF4"/>
    <w:pPr>
      <w:spacing w:before="100" w:beforeAutospacing="1" w:after="100" w:afterAutospacing="1"/>
    </w:pPr>
    <w:rPr>
      <w:rFonts w:ascii="Times New Roman" w:hAnsi="Times New Roman"/>
      <w:color w:val="000000"/>
    </w:rPr>
  </w:style>
  <w:style w:type="paragraph" w:styleId="BalloonText">
    <w:name w:val="Balloon Text"/>
    <w:basedOn w:val="Normal"/>
    <w:semiHidden/>
    <w:rsid w:val="000D5672"/>
    <w:rPr>
      <w:rFonts w:ascii="Tahoma" w:hAnsi="Tahoma" w:cs="Tahoma"/>
      <w:sz w:val="16"/>
      <w:szCs w:val="16"/>
    </w:rPr>
  </w:style>
  <w:style w:type="paragraph" w:customStyle="1" w:styleId="paragraph">
    <w:name w:val="paragraph"/>
    <w:basedOn w:val="Normal"/>
    <w:rsid w:val="00860EF4"/>
    <w:pPr>
      <w:spacing w:before="100" w:beforeAutospacing="1" w:after="100" w:afterAutospacing="1" w:line="270" w:lineRule="atLeast"/>
    </w:pPr>
    <w:rPr>
      <w:rFonts w:ascii="Times New Roman" w:hAnsi="Times New Roman"/>
      <w:color w:val="FFFFFF"/>
      <w:sz w:val="18"/>
      <w:szCs w:val="18"/>
    </w:rPr>
  </w:style>
  <w:style w:type="paragraph" w:customStyle="1" w:styleId="PictureCaption">
    <w:name w:val="Picture Caption"/>
    <w:basedOn w:val="Normal"/>
    <w:autoRedefine/>
    <w:rsid w:val="009C7875"/>
    <w:pPr>
      <w:spacing w:before="120" w:after="120"/>
      <w:ind w:left="360"/>
    </w:pPr>
    <w:rPr>
      <w:szCs w:val="20"/>
    </w:rPr>
  </w:style>
  <w:style w:type="paragraph" w:styleId="Caption">
    <w:name w:val="caption"/>
    <w:basedOn w:val="Normal"/>
    <w:next w:val="Normal"/>
    <w:qFormat/>
    <w:rsid w:val="000D5672"/>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ActivitySubHeadingChar">
    <w:name w:val="Activity SubHeading Char"/>
    <w:link w:val="ActivitySubHeading"/>
    <w:rsid w:val="00B02E4E"/>
    <w:rPr>
      <w:rFonts w:ascii="Arial" w:hAnsi="Arial"/>
      <w:b/>
      <w:bCs/>
      <w:sz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0D5672"/>
    <w:rPr>
      <w:sz w:val="16"/>
      <w:szCs w:val="16"/>
    </w:rPr>
  </w:style>
  <w:style w:type="paragraph" w:styleId="CommentText">
    <w:name w:val="annotation text"/>
    <w:basedOn w:val="Normal"/>
    <w:link w:val="CommentTextChar"/>
    <w:semiHidden/>
    <w:rsid w:val="000D5672"/>
    <w:rPr>
      <w:sz w:val="20"/>
      <w:szCs w:val="20"/>
    </w:rPr>
  </w:style>
  <w:style w:type="paragraph" w:styleId="CommentSubject">
    <w:name w:val="annotation subject"/>
    <w:basedOn w:val="CommentText"/>
    <w:next w:val="CommentText"/>
    <w:semiHidden/>
    <w:rsid w:val="00F9133A"/>
    <w:rPr>
      <w:b/>
      <w:bCs/>
    </w:rPr>
  </w:style>
  <w:style w:type="character" w:customStyle="1" w:styleId="ActivityBodyChar">
    <w:name w:val="Activity Body Char"/>
    <w:link w:val="ActivityBody"/>
    <w:rsid w:val="00B02E4E"/>
    <w:rPr>
      <w:rFonts w:ascii="Arial" w:hAnsi="Arial" w:cs="Arial"/>
      <w:sz w:val="24"/>
      <w:szCs w:val="24"/>
      <w:lang w:val="en-US" w:eastAsia="en-US" w:bidi="ar-SA"/>
    </w:rPr>
  </w:style>
  <w:style w:type="paragraph" w:customStyle="1" w:styleId="Pictureleft">
    <w:name w:val="Picture left"/>
    <w:basedOn w:val="Picture"/>
    <w:rsid w:val="006C371D"/>
    <w:pPr>
      <w:jc w:val="left"/>
    </w:pPr>
  </w:style>
  <w:style w:type="character" w:customStyle="1" w:styleId="FooterChar">
    <w:name w:val="Footer Char"/>
    <w:link w:val="Footer"/>
    <w:rsid w:val="002220B2"/>
    <w:rPr>
      <w:rFonts w:ascii="Arial" w:hAnsi="Arial"/>
      <w:szCs w:val="24"/>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link w:val="ActivitySubHeadingChar"/>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paragraph" w:styleId="Heading3">
    <w:name w:val="heading 3"/>
    <w:basedOn w:val="Normal"/>
    <w:next w:val="Normal"/>
    <w:qFormat/>
    <w:rsid w:val="00572A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styleId="NormalWeb">
    <w:name w:val="Normal (Web)"/>
    <w:basedOn w:val="Normal"/>
    <w:rsid w:val="00860EF4"/>
    <w:pPr>
      <w:spacing w:before="100" w:beforeAutospacing="1" w:after="100" w:afterAutospacing="1"/>
    </w:pPr>
    <w:rPr>
      <w:rFonts w:ascii="Times New Roman" w:hAnsi="Times New Roman"/>
      <w:color w:val="000000"/>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rsid w:val="00860EF4"/>
    <w:pPr>
      <w:spacing w:before="100" w:beforeAutospacing="1" w:after="100" w:afterAutospacing="1" w:line="270" w:lineRule="atLeast"/>
    </w:pPr>
    <w:rPr>
      <w:rFonts w:ascii="Times New Roman" w:hAnsi="Times New Roman"/>
      <w:color w:val="FFFFFF"/>
      <w:sz w:val="18"/>
      <w:szCs w:val="18"/>
    </w:rPr>
  </w:style>
  <w:style w:type="paragraph" w:customStyle="1" w:styleId="PictureCaption">
    <w:name w:val="Picture Caption"/>
    <w:basedOn w:val="Normal"/>
    <w:autoRedefine/>
    <w:rsid w:val="009C7875"/>
    <w:pPr>
      <w:spacing w:before="120" w:after="120"/>
      <w:ind w:left="360"/>
    </w:pPr>
    <w:rPr>
      <w:szCs w:val="20"/>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ActivitySubHeadingChar">
    <w:name w:val="Activity SubHeading Char"/>
    <w:link w:val="ActivitySubHeading"/>
    <w:rsid w:val="00B02E4E"/>
    <w:rPr>
      <w:rFonts w:ascii="Arial" w:hAnsi="Arial"/>
      <w:b/>
      <w:bCs/>
      <w:sz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Char">
    <w:name w:val="Activity Body Char"/>
    <w:link w:val="ActivityBody"/>
    <w:rsid w:val="00B02E4E"/>
    <w:rPr>
      <w:rFonts w:ascii="Arial" w:hAnsi="Arial" w:cs="Arial"/>
      <w:sz w:val="24"/>
      <w:szCs w:val="24"/>
      <w:lang w:val="en-US" w:eastAsia="en-US" w:bidi="ar-SA"/>
    </w:rPr>
  </w:style>
  <w:style w:type="paragraph" w:customStyle="1" w:styleId="Pictureleft">
    <w:name w:val="Picture left"/>
    <w:basedOn w:val="Picture"/>
    <w:rsid w:val="006C371D"/>
    <w:pPr>
      <w:jc w:val="left"/>
    </w:pPr>
  </w:style>
  <w:style w:type="character" w:customStyle="1" w:styleId="FooterChar">
    <w:name w:val="Footer Char"/>
    <w:link w:val="Footer"/>
    <w:rsid w:val="002220B2"/>
    <w:rPr>
      <w:rFonts w:ascii="Arial" w:hAnsi="Arial"/>
      <w:szCs w:val="24"/>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link w:val="ActivitySubHeadingChar"/>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TotalTime>
  <Pages>3</Pages>
  <Words>600</Words>
  <Characters>2951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Activity 1.3.2 History of Measurement</vt:lpstr>
    </vt:vector>
  </TitlesOfParts>
  <Company>Project Lead the Way, Inc.</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1.3.2 History of Measurement</dc:title>
  <dc:subject>GTT - Lesson 1.3 - Measurement</dc:subject>
  <dc:creator>GTT Revision Team</dc:creator>
  <cp:lastModifiedBy>hill.storm</cp:lastModifiedBy>
  <cp:revision>2</cp:revision>
  <cp:lastPrinted>2008-09-11T18:03:00Z</cp:lastPrinted>
  <dcterms:created xsi:type="dcterms:W3CDTF">2016-03-15T15:15:00Z</dcterms:created>
  <dcterms:modified xsi:type="dcterms:W3CDTF">2016-03-15T15:15:00Z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